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351" w:type="dxa"/>
        <w:tblLook w:val="04A0" w:firstRow="1" w:lastRow="0" w:firstColumn="1" w:lastColumn="0" w:noHBand="0" w:noVBand="1"/>
      </w:tblPr>
      <w:tblGrid>
        <w:gridCol w:w="9351"/>
      </w:tblGrid>
      <w:tr w:rsidR="00144BBF" w:rsidRPr="00AC2CB3" w:rsidTr="001B61D2">
        <w:tc>
          <w:tcPr>
            <w:tcW w:w="9351" w:type="dxa"/>
            <w:shd w:val="clear" w:color="auto" w:fill="002060"/>
          </w:tcPr>
          <w:p w:rsidR="00144BBF" w:rsidRPr="00AC2CB3" w:rsidRDefault="00144BBF" w:rsidP="00D147AD">
            <w:pPr>
              <w:ind w:right="-164"/>
              <w:jc w:val="center"/>
              <w:rPr>
                <w:rFonts w:ascii="Times New Roman" w:hAnsi="Times New Roman"/>
                <w:b/>
                <w:i/>
                <w:lang w:val="es-EC"/>
              </w:rPr>
            </w:pPr>
            <w:r w:rsidRPr="00AC2CB3">
              <w:rPr>
                <w:rFonts w:ascii="Times New Roman" w:hAnsi="Times New Roman"/>
                <w:b/>
                <w:i/>
                <w:lang w:val="es-EC"/>
              </w:rPr>
              <w:t>La epidemia de</w:t>
            </w:r>
            <w:r w:rsidR="00B37CCA" w:rsidRPr="00AC2CB3">
              <w:rPr>
                <w:rFonts w:ascii="Times New Roman" w:hAnsi="Times New Roman"/>
                <w:b/>
                <w:i/>
                <w:lang w:val="es-EC"/>
              </w:rPr>
              <w:t xml:space="preserve"> las viruelasa 1785 y el Corona</w:t>
            </w:r>
            <w:r w:rsidRPr="00AC2CB3">
              <w:rPr>
                <w:rFonts w:ascii="Times New Roman" w:hAnsi="Times New Roman"/>
                <w:b/>
                <w:i/>
                <w:lang w:val="es-EC"/>
              </w:rPr>
              <w:t>virus</w:t>
            </w:r>
            <w:r w:rsidR="00B37CCA" w:rsidRPr="00AC2CB3">
              <w:rPr>
                <w:rFonts w:ascii="Times New Roman" w:hAnsi="Times New Roman"/>
                <w:b/>
                <w:i/>
                <w:lang w:val="es-EC"/>
              </w:rPr>
              <w:t xml:space="preserve"> (</w:t>
            </w:r>
            <w:r w:rsidR="00B37CCA" w:rsidRPr="00AC2CB3">
              <w:rPr>
                <w:rFonts w:ascii="Times New Roman" w:hAnsi="Times New Roman"/>
                <w:lang w:val="es-EC"/>
              </w:rPr>
              <w:t xml:space="preserve">Covid-19) </w:t>
            </w:r>
            <w:r w:rsidRPr="00AC2CB3">
              <w:rPr>
                <w:rFonts w:ascii="Times New Roman" w:hAnsi="Times New Roman"/>
                <w:b/>
                <w:i/>
                <w:lang w:val="es-EC"/>
              </w:rPr>
              <w:t>2020.</w:t>
            </w:r>
          </w:p>
        </w:tc>
      </w:tr>
    </w:tbl>
    <w:p w:rsidR="00144BBF" w:rsidRPr="00AC2CB3" w:rsidRDefault="00144BBF" w:rsidP="00D147AD">
      <w:pPr>
        <w:ind w:right="-164"/>
        <w:jc w:val="right"/>
        <w:rPr>
          <w:rFonts w:ascii="Times New Roman" w:hAnsi="Times New Roman"/>
          <w:i/>
          <w:color w:val="000000"/>
        </w:rPr>
      </w:pPr>
    </w:p>
    <w:p w:rsidR="000E60EE" w:rsidRPr="00AC2CB3" w:rsidRDefault="000E60EE" w:rsidP="00D147AD">
      <w:pPr>
        <w:ind w:right="-164"/>
        <w:jc w:val="right"/>
        <w:rPr>
          <w:rFonts w:ascii="Times New Roman" w:hAnsi="Times New Roman"/>
          <w:color w:val="000000"/>
          <w:sz w:val="22"/>
          <w:szCs w:val="22"/>
        </w:rPr>
      </w:pPr>
      <w:r w:rsidRPr="00AC2CB3">
        <w:rPr>
          <w:rFonts w:ascii="Times New Roman" w:hAnsi="Times New Roman"/>
          <w:color w:val="000000"/>
          <w:sz w:val="22"/>
          <w:szCs w:val="22"/>
        </w:rPr>
        <w:t>Carlos Paladines</w:t>
      </w:r>
    </w:p>
    <w:p w:rsidR="000E60EE" w:rsidRPr="00AC2CB3" w:rsidRDefault="000E60EE" w:rsidP="00D147AD">
      <w:pPr>
        <w:ind w:right="-164"/>
        <w:jc w:val="right"/>
        <w:rPr>
          <w:rFonts w:ascii="Times New Roman" w:hAnsi="Times New Roman"/>
          <w:color w:val="000000"/>
          <w:sz w:val="22"/>
          <w:szCs w:val="22"/>
        </w:rPr>
      </w:pPr>
      <w:r w:rsidRPr="00AC2CB3">
        <w:rPr>
          <w:rFonts w:ascii="Times New Roman" w:hAnsi="Times New Roman"/>
          <w:color w:val="000000"/>
          <w:sz w:val="22"/>
          <w:szCs w:val="22"/>
        </w:rPr>
        <w:t>Universidad Central</w:t>
      </w:r>
    </w:p>
    <w:p w:rsidR="00B96010" w:rsidRPr="00AC2CB3" w:rsidRDefault="00387AC1" w:rsidP="00D147AD">
      <w:pPr>
        <w:ind w:right="-164"/>
        <w:jc w:val="right"/>
        <w:rPr>
          <w:rFonts w:ascii="Times New Roman" w:hAnsi="Times New Roman"/>
          <w:i/>
          <w:color w:val="000000"/>
          <w:sz w:val="22"/>
          <w:szCs w:val="22"/>
        </w:rPr>
      </w:pPr>
      <w:r w:rsidRPr="00AC2CB3">
        <w:rPr>
          <w:rFonts w:ascii="Times New Roman" w:hAnsi="Times New Roman"/>
          <w:i/>
          <w:color w:val="000000"/>
          <w:sz w:val="22"/>
          <w:szCs w:val="22"/>
        </w:rPr>
        <w:t xml:space="preserve">Jornada Histórico Científica. Facultad de Ciencias Médicas </w:t>
      </w:r>
      <w:r w:rsidR="000E60EE" w:rsidRPr="00AC2CB3">
        <w:rPr>
          <w:rFonts w:ascii="Times New Roman" w:hAnsi="Times New Roman"/>
          <w:i/>
          <w:color w:val="000000"/>
          <w:sz w:val="22"/>
          <w:szCs w:val="22"/>
        </w:rPr>
        <w:t>Julio del 2017.</w:t>
      </w:r>
      <w:r w:rsidR="00144BBF" w:rsidRPr="00AC2CB3">
        <w:rPr>
          <w:rFonts w:ascii="Times New Roman" w:hAnsi="Times New Roman"/>
          <w:i/>
          <w:color w:val="000000"/>
          <w:sz w:val="22"/>
          <w:szCs w:val="22"/>
        </w:rPr>
        <w:t>(</w:t>
      </w:r>
      <w:r w:rsidR="00144BBF" w:rsidRPr="00AC2CB3">
        <w:rPr>
          <w:rStyle w:val="Refdenotaalpie"/>
          <w:rFonts w:ascii="Times New Roman" w:hAnsi="Times New Roman"/>
          <w:i/>
          <w:color w:val="000000"/>
          <w:sz w:val="22"/>
          <w:szCs w:val="22"/>
        </w:rPr>
        <w:footnoteReference w:id="1"/>
      </w:r>
      <w:r w:rsidR="00144BBF" w:rsidRPr="00AC2CB3">
        <w:rPr>
          <w:rFonts w:ascii="Times New Roman" w:hAnsi="Times New Roman"/>
          <w:i/>
          <w:color w:val="000000"/>
          <w:sz w:val="22"/>
          <w:szCs w:val="22"/>
        </w:rPr>
        <w:t>)</w:t>
      </w:r>
      <w:r w:rsidR="000E60EE" w:rsidRPr="00AC2CB3">
        <w:rPr>
          <w:rFonts w:ascii="Times New Roman" w:hAnsi="Times New Roman"/>
          <w:i/>
          <w:color w:val="000000"/>
          <w:sz w:val="22"/>
          <w:szCs w:val="22"/>
        </w:rPr>
        <w:t xml:space="preserve"> </w:t>
      </w:r>
    </w:p>
    <w:p w:rsidR="001B2A2D" w:rsidRPr="00AC2CB3" w:rsidRDefault="001B2A2D" w:rsidP="00D147AD">
      <w:pPr>
        <w:ind w:right="-164"/>
        <w:jc w:val="right"/>
        <w:rPr>
          <w:rFonts w:ascii="Times New Roman" w:hAnsi="Times New Roman"/>
          <w:i/>
          <w:color w:val="000000"/>
        </w:rPr>
      </w:pPr>
    </w:p>
    <w:p w:rsidR="009C43BB" w:rsidRPr="00AC2CB3" w:rsidRDefault="001B2A2D" w:rsidP="00D147AD">
      <w:pPr>
        <w:ind w:right="-164"/>
        <w:jc w:val="both"/>
        <w:rPr>
          <w:rFonts w:ascii="Times New Roman" w:hAnsi="Times New Roman"/>
          <w:b/>
          <w:color w:val="C00000"/>
          <w:sz w:val="22"/>
          <w:szCs w:val="22"/>
        </w:rPr>
      </w:pPr>
      <w:r w:rsidRPr="00AC2CB3">
        <w:rPr>
          <w:rFonts w:ascii="Times New Roman" w:hAnsi="Times New Roman"/>
          <w:b/>
          <w:sz w:val="22"/>
          <w:szCs w:val="22"/>
        </w:rPr>
        <w:t>Resumen</w:t>
      </w:r>
      <w:r w:rsidRPr="00AC2CB3">
        <w:rPr>
          <w:rFonts w:ascii="Times New Roman" w:hAnsi="Times New Roman"/>
          <w:sz w:val="22"/>
          <w:szCs w:val="22"/>
        </w:rPr>
        <w:t xml:space="preserve">: </w:t>
      </w:r>
      <w:r w:rsidR="00E826CE" w:rsidRPr="00AC2CB3">
        <w:rPr>
          <w:rFonts w:ascii="Times New Roman" w:hAnsi="Times New Roman"/>
          <w:sz w:val="22"/>
          <w:szCs w:val="22"/>
        </w:rPr>
        <w:t xml:space="preserve">A mediados de </w:t>
      </w:r>
      <w:r w:rsidR="00406C33" w:rsidRPr="00AC2CB3">
        <w:rPr>
          <w:rFonts w:ascii="Times New Roman" w:hAnsi="Times New Roman"/>
          <w:color w:val="000000"/>
          <w:sz w:val="22"/>
          <w:szCs w:val="22"/>
        </w:rPr>
        <w:t xml:space="preserve">1785 asoló a la Audiencia de Quito una epidemia de </w:t>
      </w:r>
      <w:r w:rsidR="00E826CE" w:rsidRPr="00AC2CB3">
        <w:rPr>
          <w:rFonts w:ascii="Times New Roman" w:hAnsi="Times New Roman"/>
          <w:color w:val="000000"/>
          <w:sz w:val="22"/>
          <w:szCs w:val="22"/>
        </w:rPr>
        <w:t xml:space="preserve">sarampión </w:t>
      </w:r>
      <w:r w:rsidR="00823F24" w:rsidRPr="00AC2CB3">
        <w:rPr>
          <w:rFonts w:ascii="Times New Roman" w:hAnsi="Times New Roman"/>
          <w:color w:val="000000"/>
          <w:sz w:val="22"/>
          <w:szCs w:val="22"/>
        </w:rPr>
        <w:t>que diezmó entre 3</w:t>
      </w:r>
      <w:r w:rsidR="00406C33" w:rsidRPr="00AC2CB3">
        <w:rPr>
          <w:rFonts w:ascii="Times New Roman" w:hAnsi="Times New Roman"/>
          <w:color w:val="000000"/>
          <w:sz w:val="22"/>
          <w:szCs w:val="22"/>
        </w:rPr>
        <w:t xml:space="preserve">.000 y 8.000 quiteños, </w:t>
      </w:r>
      <w:r w:rsidR="00823F24" w:rsidRPr="00AC2CB3">
        <w:rPr>
          <w:rFonts w:ascii="Times New Roman" w:hAnsi="Times New Roman"/>
          <w:sz w:val="22"/>
          <w:szCs w:val="22"/>
        </w:rPr>
        <w:t xml:space="preserve">cifra extraordinaria y alarmante </w:t>
      </w:r>
      <w:r w:rsidR="00406C33" w:rsidRPr="00AC2CB3">
        <w:rPr>
          <w:rFonts w:ascii="Times New Roman" w:hAnsi="Times New Roman"/>
          <w:sz w:val="22"/>
          <w:szCs w:val="22"/>
        </w:rPr>
        <w:t xml:space="preserve">para un país que no superaba los 286.076 habitantes </w:t>
      </w:r>
      <w:r w:rsidR="00054190" w:rsidRPr="00AC2CB3">
        <w:rPr>
          <w:rFonts w:ascii="Times New Roman" w:hAnsi="Times New Roman"/>
          <w:sz w:val="22"/>
          <w:szCs w:val="22"/>
        </w:rPr>
        <w:t>y  c</w:t>
      </w:r>
      <w:r w:rsidR="00D622EC" w:rsidRPr="00AC2CB3">
        <w:rPr>
          <w:rFonts w:ascii="Times New Roman" w:hAnsi="Times New Roman"/>
          <w:sz w:val="22"/>
          <w:szCs w:val="22"/>
        </w:rPr>
        <w:t xml:space="preserve">uya Capital </w:t>
      </w:r>
      <w:r w:rsidR="00E826CE" w:rsidRPr="00AC2CB3">
        <w:rPr>
          <w:rFonts w:ascii="Times New Roman" w:hAnsi="Times New Roman"/>
          <w:sz w:val="22"/>
          <w:szCs w:val="22"/>
        </w:rPr>
        <w:t xml:space="preserve">bordeaba los </w:t>
      </w:r>
      <w:r w:rsidR="00D622EC" w:rsidRPr="00AC2CB3">
        <w:rPr>
          <w:rFonts w:ascii="Times New Roman" w:hAnsi="Times New Roman"/>
          <w:sz w:val="22"/>
          <w:szCs w:val="22"/>
        </w:rPr>
        <w:t xml:space="preserve">21.097 y con sus pueblso anexos llegaba a los 63.230. </w:t>
      </w:r>
      <w:r w:rsidR="000B44FC" w:rsidRPr="00AC2CB3">
        <w:rPr>
          <w:rFonts w:ascii="Times New Roman" w:hAnsi="Times New Roman"/>
          <w:sz w:val="22"/>
          <w:szCs w:val="22"/>
        </w:rPr>
        <w:t xml:space="preserve">El </w:t>
      </w:r>
      <w:r w:rsidRPr="00AC2CB3">
        <w:rPr>
          <w:rFonts w:ascii="Times New Roman" w:hAnsi="Times New Roman"/>
          <w:sz w:val="22"/>
          <w:szCs w:val="22"/>
        </w:rPr>
        <w:t>flagel</w:t>
      </w:r>
      <w:r w:rsidR="000B44FC" w:rsidRPr="00AC2CB3">
        <w:rPr>
          <w:rFonts w:ascii="Times New Roman" w:hAnsi="Times New Roman"/>
          <w:sz w:val="22"/>
          <w:szCs w:val="22"/>
        </w:rPr>
        <w:t xml:space="preserve">o obligó al Cabildo </w:t>
      </w:r>
      <w:r w:rsidRPr="00AC2CB3">
        <w:rPr>
          <w:rFonts w:ascii="Times New Roman" w:hAnsi="Times New Roman"/>
          <w:sz w:val="22"/>
          <w:szCs w:val="22"/>
        </w:rPr>
        <w:t>a so</w:t>
      </w:r>
      <w:r w:rsidR="000B44FC" w:rsidRPr="00AC2CB3">
        <w:rPr>
          <w:rFonts w:ascii="Times New Roman" w:hAnsi="Times New Roman"/>
          <w:sz w:val="22"/>
          <w:szCs w:val="22"/>
        </w:rPr>
        <w:t xml:space="preserve">licitar a </w:t>
      </w:r>
      <w:r w:rsidR="00054190" w:rsidRPr="00AC2CB3">
        <w:rPr>
          <w:rFonts w:ascii="Times New Roman" w:hAnsi="Times New Roman"/>
          <w:sz w:val="22"/>
          <w:szCs w:val="22"/>
        </w:rPr>
        <w:t xml:space="preserve">Eugenio </w:t>
      </w:r>
      <w:r w:rsidRPr="00AC2CB3">
        <w:rPr>
          <w:rFonts w:ascii="Times New Roman" w:hAnsi="Times New Roman"/>
          <w:sz w:val="22"/>
          <w:szCs w:val="22"/>
        </w:rPr>
        <w:t xml:space="preserve">Espejo </w:t>
      </w:r>
      <w:r w:rsidRPr="00AC2CB3">
        <w:rPr>
          <w:rFonts w:ascii="Times New Roman" w:hAnsi="Times New Roman"/>
          <w:color w:val="000000"/>
          <w:sz w:val="22"/>
          <w:szCs w:val="22"/>
        </w:rPr>
        <w:t xml:space="preserve">formulara un plan para prevenir a la Audiencia del contagio de las viruelas, a partir de un Informe que por orden del Rey preparó Francisco Gil, </w:t>
      </w:r>
      <w:r w:rsidRPr="00AC2CB3">
        <w:rPr>
          <w:rFonts w:ascii="Times New Roman" w:hAnsi="Times New Roman"/>
          <w:sz w:val="22"/>
          <w:szCs w:val="22"/>
        </w:rPr>
        <w:t xml:space="preserve"> Individuo de la Real Academia Médica de Madrid  para proteger de este mal a la Metrópoli y </w:t>
      </w:r>
      <w:r w:rsidR="000B44FC" w:rsidRPr="00AC2CB3">
        <w:rPr>
          <w:rFonts w:ascii="Times New Roman" w:hAnsi="Times New Roman"/>
          <w:sz w:val="22"/>
          <w:szCs w:val="22"/>
        </w:rPr>
        <w:t xml:space="preserve">a </w:t>
      </w:r>
      <w:r w:rsidR="00054190" w:rsidRPr="00AC2CB3">
        <w:rPr>
          <w:rFonts w:ascii="Times New Roman" w:hAnsi="Times New Roman"/>
          <w:sz w:val="22"/>
          <w:szCs w:val="22"/>
        </w:rPr>
        <w:t xml:space="preserve">todas </w:t>
      </w:r>
      <w:r w:rsidR="000B44FC" w:rsidRPr="00AC2CB3">
        <w:rPr>
          <w:rFonts w:ascii="Times New Roman" w:hAnsi="Times New Roman"/>
          <w:sz w:val="22"/>
          <w:szCs w:val="22"/>
        </w:rPr>
        <w:t>sus</w:t>
      </w:r>
      <w:r w:rsidRPr="00AC2CB3">
        <w:rPr>
          <w:rFonts w:ascii="Times New Roman" w:hAnsi="Times New Roman"/>
          <w:sz w:val="22"/>
          <w:szCs w:val="22"/>
        </w:rPr>
        <w:t xml:space="preserve"> Coloni</w:t>
      </w:r>
      <w:r w:rsidR="000B44FC" w:rsidRPr="00AC2CB3">
        <w:rPr>
          <w:rFonts w:ascii="Times New Roman" w:hAnsi="Times New Roman"/>
          <w:sz w:val="22"/>
          <w:szCs w:val="22"/>
        </w:rPr>
        <w:t>as</w:t>
      </w:r>
      <w:r w:rsidRPr="00AC2CB3">
        <w:rPr>
          <w:rFonts w:ascii="Times New Roman" w:hAnsi="Times New Roman"/>
          <w:sz w:val="22"/>
          <w:szCs w:val="22"/>
        </w:rPr>
        <w:t xml:space="preserve">. </w:t>
      </w:r>
      <w:r w:rsidR="000B44FC" w:rsidRPr="00AC2CB3">
        <w:rPr>
          <w:rFonts w:ascii="Times New Roman" w:hAnsi="Times New Roman"/>
          <w:sz w:val="22"/>
          <w:szCs w:val="22"/>
        </w:rPr>
        <w:t>La 2da. edición</w:t>
      </w:r>
      <w:r w:rsidRPr="00AC2CB3">
        <w:rPr>
          <w:rFonts w:ascii="Times New Roman" w:hAnsi="Times New Roman"/>
          <w:sz w:val="22"/>
          <w:szCs w:val="22"/>
        </w:rPr>
        <w:t xml:space="preserve"> a las </w:t>
      </w:r>
      <w:r w:rsidRPr="00AC2CB3">
        <w:rPr>
          <w:rFonts w:ascii="Times New Roman" w:hAnsi="Times New Roman"/>
          <w:i/>
          <w:sz w:val="22"/>
          <w:szCs w:val="22"/>
        </w:rPr>
        <w:t xml:space="preserve">Reflexiones sobre las Viruelas </w:t>
      </w:r>
      <w:r w:rsidR="008A4DD3">
        <w:rPr>
          <w:rFonts w:ascii="Times New Roman" w:hAnsi="Times New Roman"/>
          <w:sz w:val="22"/>
          <w:szCs w:val="22"/>
        </w:rPr>
        <w:t>de</w:t>
      </w:r>
      <w:r w:rsidRPr="00AC2CB3">
        <w:rPr>
          <w:rFonts w:ascii="Times New Roman" w:hAnsi="Times New Roman"/>
          <w:i/>
          <w:sz w:val="22"/>
          <w:szCs w:val="22"/>
        </w:rPr>
        <w:t xml:space="preserve"> </w:t>
      </w:r>
      <w:r w:rsidR="008A4DD3">
        <w:rPr>
          <w:rFonts w:ascii="Times New Roman" w:hAnsi="Times New Roman"/>
          <w:sz w:val="22"/>
          <w:szCs w:val="22"/>
        </w:rPr>
        <w:t xml:space="preserve">Francisco Gil  se publicó </w:t>
      </w:r>
      <w:r w:rsidRPr="00AC2CB3">
        <w:rPr>
          <w:rFonts w:ascii="Times New Roman" w:hAnsi="Times New Roman"/>
          <w:sz w:val="22"/>
          <w:szCs w:val="22"/>
        </w:rPr>
        <w:t xml:space="preserve">con un Adendum:  el </w:t>
      </w:r>
      <w:r w:rsidRPr="008A4DD3">
        <w:rPr>
          <w:rFonts w:ascii="Times New Roman" w:hAnsi="Times New Roman"/>
          <w:i/>
          <w:sz w:val="22"/>
          <w:szCs w:val="22"/>
        </w:rPr>
        <w:t>Informe</w:t>
      </w:r>
      <w:r w:rsidRPr="00AC2CB3">
        <w:rPr>
          <w:rFonts w:ascii="Times New Roman" w:hAnsi="Times New Roman"/>
          <w:sz w:val="22"/>
          <w:szCs w:val="22"/>
        </w:rPr>
        <w:t xml:space="preserve"> que realizó </w:t>
      </w:r>
      <w:r w:rsidR="008A4DD3">
        <w:rPr>
          <w:rFonts w:ascii="Times New Roman" w:hAnsi="Times New Roman"/>
          <w:sz w:val="22"/>
          <w:szCs w:val="22"/>
        </w:rPr>
        <w:t xml:space="preserve">Eugenio </w:t>
      </w:r>
      <w:r w:rsidRPr="00AC2CB3">
        <w:rPr>
          <w:rFonts w:ascii="Times New Roman" w:hAnsi="Times New Roman"/>
          <w:sz w:val="22"/>
          <w:szCs w:val="22"/>
        </w:rPr>
        <w:t>Espejo</w:t>
      </w:r>
      <w:r w:rsidR="00054190" w:rsidRPr="00AC2CB3">
        <w:rPr>
          <w:rFonts w:ascii="Times New Roman" w:hAnsi="Times New Roman"/>
          <w:sz w:val="22"/>
          <w:szCs w:val="22"/>
        </w:rPr>
        <w:t xml:space="preserve"> a solicitud de las autoridades</w:t>
      </w:r>
      <w:r w:rsidR="009C43BB" w:rsidRPr="00AC2CB3">
        <w:rPr>
          <w:rFonts w:ascii="Times New Roman" w:hAnsi="Times New Roman"/>
          <w:sz w:val="22"/>
          <w:szCs w:val="22"/>
        </w:rPr>
        <w:t xml:space="preserve">. </w:t>
      </w:r>
      <w:r w:rsidR="009C43BB" w:rsidRPr="00AC2CB3">
        <w:rPr>
          <w:rFonts w:ascii="Times New Roman" w:hAnsi="Times New Roman"/>
          <w:color w:val="000000"/>
          <w:sz w:val="22"/>
          <w:szCs w:val="22"/>
        </w:rPr>
        <w:t>Los médicos y los  historiadores, desde entonces</w:t>
      </w:r>
      <w:r w:rsidR="000B44FC" w:rsidRPr="00AC2CB3">
        <w:rPr>
          <w:rFonts w:ascii="Times New Roman" w:hAnsi="Times New Roman"/>
          <w:color w:val="000000"/>
          <w:sz w:val="22"/>
          <w:szCs w:val="22"/>
        </w:rPr>
        <w:t xml:space="preserve"> </w:t>
      </w:r>
      <w:r w:rsidR="009C43BB" w:rsidRPr="00AC2CB3">
        <w:rPr>
          <w:rFonts w:ascii="Times New Roman" w:hAnsi="Times New Roman"/>
          <w:color w:val="000000"/>
          <w:sz w:val="22"/>
          <w:szCs w:val="22"/>
        </w:rPr>
        <w:t>hasta el presente</w:t>
      </w:r>
      <w:r w:rsidR="000B44FC" w:rsidRPr="00AC2CB3">
        <w:rPr>
          <w:rFonts w:ascii="Times New Roman" w:hAnsi="Times New Roman"/>
          <w:color w:val="000000"/>
          <w:sz w:val="22"/>
          <w:szCs w:val="22"/>
        </w:rPr>
        <w:t>,</w:t>
      </w:r>
      <w:r w:rsidR="009C43BB" w:rsidRPr="00AC2CB3">
        <w:rPr>
          <w:rFonts w:ascii="Times New Roman" w:hAnsi="Times New Roman"/>
          <w:color w:val="000000"/>
          <w:sz w:val="22"/>
          <w:szCs w:val="22"/>
        </w:rPr>
        <w:t xml:space="preserve"> han reconoc</w:t>
      </w:r>
      <w:r w:rsidR="000B44FC" w:rsidRPr="00AC2CB3">
        <w:rPr>
          <w:rFonts w:ascii="Times New Roman" w:hAnsi="Times New Roman"/>
          <w:color w:val="000000"/>
          <w:sz w:val="22"/>
          <w:szCs w:val="22"/>
        </w:rPr>
        <w:t>ido</w:t>
      </w:r>
      <w:r w:rsidR="009C43BB" w:rsidRPr="00AC2CB3">
        <w:rPr>
          <w:rFonts w:ascii="Times New Roman" w:hAnsi="Times New Roman"/>
          <w:color w:val="000000"/>
          <w:sz w:val="22"/>
          <w:szCs w:val="22"/>
        </w:rPr>
        <w:t xml:space="preserve"> a  la obra de Espejo, su ca</w:t>
      </w:r>
      <w:r w:rsidR="00054190" w:rsidRPr="00AC2CB3">
        <w:rPr>
          <w:rFonts w:ascii="Times New Roman" w:hAnsi="Times New Roman"/>
          <w:color w:val="000000"/>
          <w:sz w:val="22"/>
          <w:szCs w:val="22"/>
        </w:rPr>
        <w:t xml:space="preserve">rácter renovador y de futuro, </w:t>
      </w:r>
      <w:r w:rsidR="009C43BB" w:rsidRPr="00AC2CB3">
        <w:rPr>
          <w:rFonts w:ascii="Times New Roman" w:hAnsi="Times New Roman"/>
          <w:color w:val="000000"/>
          <w:sz w:val="22"/>
          <w:szCs w:val="22"/>
        </w:rPr>
        <w:t>el hecho de que ab</w:t>
      </w:r>
      <w:r w:rsidR="000B44FC" w:rsidRPr="00AC2CB3">
        <w:rPr>
          <w:rFonts w:ascii="Times New Roman" w:hAnsi="Times New Roman"/>
          <w:color w:val="000000"/>
          <w:sz w:val="22"/>
          <w:szCs w:val="22"/>
        </w:rPr>
        <w:t xml:space="preserve">rió un camino por el cual </w:t>
      </w:r>
      <w:r w:rsidR="009C43BB" w:rsidRPr="00AC2CB3">
        <w:rPr>
          <w:rFonts w:ascii="Times New Roman" w:hAnsi="Times New Roman"/>
          <w:color w:val="000000"/>
          <w:sz w:val="22"/>
          <w:szCs w:val="22"/>
        </w:rPr>
        <w:t>transit</w:t>
      </w:r>
      <w:r w:rsidR="000B44FC" w:rsidRPr="00AC2CB3">
        <w:rPr>
          <w:rFonts w:ascii="Times New Roman" w:hAnsi="Times New Roman"/>
          <w:color w:val="000000"/>
          <w:sz w:val="22"/>
          <w:szCs w:val="22"/>
        </w:rPr>
        <w:t>ó</w:t>
      </w:r>
      <w:r w:rsidR="009C43BB" w:rsidRPr="00AC2CB3">
        <w:rPr>
          <w:rFonts w:ascii="Times New Roman" w:hAnsi="Times New Roman"/>
          <w:color w:val="000000"/>
          <w:sz w:val="22"/>
          <w:szCs w:val="22"/>
        </w:rPr>
        <w:t xml:space="preserve"> </w:t>
      </w:r>
      <w:r w:rsidR="000B44FC" w:rsidRPr="00AC2CB3">
        <w:rPr>
          <w:rFonts w:ascii="Times New Roman" w:hAnsi="Times New Roman"/>
          <w:color w:val="000000"/>
          <w:sz w:val="22"/>
          <w:szCs w:val="22"/>
        </w:rPr>
        <w:t>a lo largo de varios</w:t>
      </w:r>
      <w:r w:rsidR="009C43BB" w:rsidRPr="00AC2CB3">
        <w:rPr>
          <w:rFonts w:ascii="Times New Roman" w:hAnsi="Times New Roman"/>
          <w:color w:val="000000"/>
          <w:sz w:val="22"/>
          <w:szCs w:val="22"/>
        </w:rPr>
        <w:t xml:space="preserve"> siglos el sistema de salud del país. </w:t>
      </w:r>
      <w:r w:rsidR="000B44FC" w:rsidRPr="00AC2CB3">
        <w:rPr>
          <w:rFonts w:ascii="Times New Roman" w:hAnsi="Times New Roman"/>
          <w:color w:val="000000"/>
          <w:sz w:val="22"/>
          <w:szCs w:val="22"/>
        </w:rPr>
        <w:t>Espejo</w:t>
      </w:r>
      <w:r w:rsidR="009C43BB" w:rsidRPr="00AC2CB3">
        <w:rPr>
          <w:rFonts w:ascii="Times New Roman" w:hAnsi="Times New Roman"/>
          <w:color w:val="000000"/>
          <w:sz w:val="22"/>
          <w:szCs w:val="22"/>
        </w:rPr>
        <w:t xml:space="preserve"> </w:t>
      </w:r>
      <w:r w:rsidR="009C43BB" w:rsidRPr="00AC2CB3">
        <w:rPr>
          <w:rFonts w:ascii="Times New Roman" w:hAnsi="Times New Roman"/>
          <w:sz w:val="22"/>
          <w:szCs w:val="22"/>
        </w:rPr>
        <w:t xml:space="preserve">cambió el </w:t>
      </w:r>
      <w:r w:rsidR="008A4DD3">
        <w:rPr>
          <w:rFonts w:ascii="Times New Roman" w:hAnsi="Times New Roman"/>
          <w:sz w:val="22"/>
          <w:szCs w:val="22"/>
        </w:rPr>
        <w:t>régimen o el sistema de</w:t>
      </w:r>
      <w:r w:rsidR="009C43BB" w:rsidRPr="00AC2CB3">
        <w:rPr>
          <w:rFonts w:ascii="Times New Roman" w:hAnsi="Times New Roman"/>
          <w:sz w:val="22"/>
          <w:szCs w:val="22"/>
        </w:rPr>
        <w:t xml:space="preserve"> </w:t>
      </w:r>
      <w:r w:rsidR="00144BBF" w:rsidRPr="00AC2CB3">
        <w:rPr>
          <w:rFonts w:ascii="Times New Roman" w:hAnsi="Times New Roman"/>
          <w:sz w:val="22"/>
          <w:szCs w:val="22"/>
        </w:rPr>
        <w:t xml:space="preserve">los ‘servicios de </w:t>
      </w:r>
      <w:r w:rsidR="009C43BB" w:rsidRPr="00AC2CB3">
        <w:rPr>
          <w:rFonts w:ascii="Times New Roman" w:hAnsi="Times New Roman"/>
          <w:sz w:val="22"/>
          <w:szCs w:val="22"/>
        </w:rPr>
        <w:t>salud’ de la Audiencia</w:t>
      </w:r>
      <w:r w:rsidR="00054190" w:rsidRPr="00AC2CB3">
        <w:rPr>
          <w:rFonts w:ascii="Times New Roman" w:hAnsi="Times New Roman"/>
          <w:sz w:val="22"/>
          <w:szCs w:val="22"/>
        </w:rPr>
        <w:t xml:space="preserve"> a través de una</w:t>
      </w:r>
      <w:r w:rsidR="00A414FE" w:rsidRPr="00AC2CB3">
        <w:rPr>
          <w:rFonts w:ascii="Times New Roman" w:hAnsi="Times New Roman"/>
          <w:sz w:val="22"/>
          <w:szCs w:val="22"/>
        </w:rPr>
        <w:t xml:space="preserve"> m</w:t>
      </w:r>
      <w:r w:rsidR="00054190" w:rsidRPr="00AC2CB3">
        <w:rPr>
          <w:rFonts w:ascii="Times New Roman" w:hAnsi="Times New Roman"/>
          <w:sz w:val="22"/>
          <w:szCs w:val="22"/>
        </w:rPr>
        <w:t xml:space="preserve">ordaz crítica </w:t>
      </w:r>
      <w:r w:rsidR="00A414FE" w:rsidRPr="00AC2CB3">
        <w:rPr>
          <w:rFonts w:ascii="Times New Roman" w:hAnsi="Times New Roman"/>
          <w:sz w:val="22"/>
          <w:szCs w:val="22"/>
        </w:rPr>
        <w:t xml:space="preserve">y denuncia </w:t>
      </w:r>
      <w:r w:rsidR="008A4DD3">
        <w:rPr>
          <w:rFonts w:ascii="Times New Roman" w:hAnsi="Times New Roman"/>
          <w:sz w:val="22"/>
          <w:szCs w:val="22"/>
        </w:rPr>
        <w:t xml:space="preserve">a los </w:t>
      </w:r>
      <w:r w:rsidR="00054190" w:rsidRPr="00AC2CB3">
        <w:rPr>
          <w:rFonts w:ascii="Times New Roman" w:hAnsi="Times New Roman"/>
          <w:sz w:val="22"/>
          <w:szCs w:val="22"/>
        </w:rPr>
        <w:t xml:space="preserve"> actores</w:t>
      </w:r>
      <w:r w:rsidR="008A4DD3">
        <w:rPr>
          <w:rFonts w:ascii="Times New Roman" w:hAnsi="Times New Roman"/>
          <w:sz w:val="22"/>
          <w:szCs w:val="22"/>
        </w:rPr>
        <w:t xml:space="preserve">, organización </w:t>
      </w:r>
      <w:r w:rsidR="00A414FE" w:rsidRPr="00AC2CB3">
        <w:rPr>
          <w:rFonts w:ascii="Times New Roman" w:hAnsi="Times New Roman"/>
          <w:sz w:val="22"/>
          <w:szCs w:val="22"/>
        </w:rPr>
        <w:t>e insituciones de salud en vigencia</w:t>
      </w:r>
      <w:r w:rsidR="009C43BB" w:rsidRPr="00AC2CB3">
        <w:rPr>
          <w:rFonts w:ascii="Times New Roman" w:hAnsi="Times New Roman"/>
          <w:sz w:val="22"/>
          <w:szCs w:val="22"/>
        </w:rPr>
        <w:t>. Tal vez ya sea hora de echar a andar una “anti-lectura” d</w:t>
      </w:r>
      <w:r w:rsidR="000B44FC" w:rsidRPr="00AC2CB3">
        <w:rPr>
          <w:rFonts w:ascii="Times New Roman" w:hAnsi="Times New Roman"/>
          <w:sz w:val="22"/>
          <w:szCs w:val="22"/>
        </w:rPr>
        <w:t xml:space="preserve">e </w:t>
      </w:r>
      <w:r w:rsidR="009C43BB" w:rsidRPr="00AC2CB3">
        <w:rPr>
          <w:rFonts w:ascii="Times New Roman" w:hAnsi="Times New Roman"/>
          <w:sz w:val="22"/>
          <w:szCs w:val="22"/>
        </w:rPr>
        <w:t xml:space="preserve">la medicina </w:t>
      </w:r>
      <w:r w:rsidR="000B44FC" w:rsidRPr="00AC2CB3">
        <w:rPr>
          <w:rFonts w:ascii="Times New Roman" w:hAnsi="Times New Roman"/>
          <w:sz w:val="22"/>
          <w:szCs w:val="22"/>
        </w:rPr>
        <w:t xml:space="preserve">y la historiografía </w:t>
      </w:r>
      <w:r w:rsidR="008A4DD3">
        <w:rPr>
          <w:rFonts w:ascii="Times New Roman" w:hAnsi="Times New Roman"/>
          <w:sz w:val="22"/>
          <w:szCs w:val="22"/>
        </w:rPr>
        <w:t xml:space="preserve">en la actualidad </w:t>
      </w:r>
      <w:r w:rsidR="009C43BB" w:rsidRPr="00AC2CB3">
        <w:rPr>
          <w:rFonts w:ascii="Times New Roman" w:hAnsi="Times New Roman"/>
          <w:sz w:val="22"/>
          <w:szCs w:val="22"/>
        </w:rPr>
        <w:t>vigente, lo que no implica necesariamente el rechazo de la misma sino su crítica y superación (Aufhebung), tal cual lo supo hacer Espejo</w:t>
      </w:r>
      <w:r w:rsidR="00E826CE" w:rsidRPr="00AC2CB3">
        <w:rPr>
          <w:rFonts w:ascii="Times New Roman" w:hAnsi="Times New Roman"/>
          <w:sz w:val="22"/>
          <w:szCs w:val="22"/>
        </w:rPr>
        <w:t>,</w:t>
      </w:r>
      <w:r w:rsidR="009C43BB" w:rsidRPr="00AC2CB3">
        <w:rPr>
          <w:rFonts w:ascii="Times New Roman" w:hAnsi="Times New Roman"/>
          <w:sz w:val="22"/>
          <w:szCs w:val="22"/>
        </w:rPr>
        <w:t xml:space="preserve"> en su tiempo</w:t>
      </w:r>
      <w:r w:rsidR="008A4DD3">
        <w:rPr>
          <w:rFonts w:ascii="Times New Roman" w:hAnsi="Times New Roman"/>
          <w:sz w:val="22"/>
          <w:szCs w:val="22"/>
        </w:rPr>
        <w:t xml:space="preserve">. </w:t>
      </w:r>
    </w:p>
    <w:p w:rsidR="001B2A2D" w:rsidRPr="00AC2CB3" w:rsidRDefault="001B2A2D" w:rsidP="00D147AD">
      <w:pPr>
        <w:pStyle w:val="Textonotapie"/>
        <w:ind w:right="-164"/>
        <w:jc w:val="both"/>
        <w:rPr>
          <w:sz w:val="22"/>
          <w:szCs w:val="22"/>
          <w:lang w:val="es-EC"/>
        </w:rPr>
      </w:pPr>
    </w:p>
    <w:p w:rsidR="001B2A2D" w:rsidRPr="00AC2CB3" w:rsidRDefault="001B2A2D" w:rsidP="00D147AD">
      <w:pPr>
        <w:pStyle w:val="Textonotapie"/>
        <w:ind w:right="-164"/>
        <w:jc w:val="both"/>
        <w:rPr>
          <w:sz w:val="22"/>
          <w:szCs w:val="22"/>
          <w:lang w:val="es-EC"/>
        </w:rPr>
      </w:pPr>
      <w:r w:rsidRPr="00AC2CB3">
        <w:rPr>
          <w:b/>
          <w:sz w:val="22"/>
          <w:szCs w:val="22"/>
          <w:lang w:val="es-EC"/>
        </w:rPr>
        <w:t>Palabras claves</w:t>
      </w:r>
      <w:r w:rsidRPr="00AC2CB3">
        <w:rPr>
          <w:sz w:val="22"/>
          <w:szCs w:val="22"/>
          <w:lang w:val="es-EC"/>
        </w:rPr>
        <w:t xml:space="preserve">: Espejo, Viruelas. Salud pùblica. Historia de la medicina. Ciencia moderna.  </w:t>
      </w:r>
    </w:p>
    <w:p w:rsidR="001B2A2D" w:rsidRPr="00AC2CB3" w:rsidRDefault="001B2A2D" w:rsidP="00D147AD">
      <w:pPr>
        <w:pStyle w:val="Textonotapie"/>
        <w:ind w:right="-164"/>
        <w:jc w:val="both"/>
        <w:rPr>
          <w:lang w:val="es-EC"/>
        </w:rPr>
      </w:pPr>
    </w:p>
    <w:p w:rsidR="001B2A2D" w:rsidRPr="00AC2CB3" w:rsidRDefault="001B2A2D" w:rsidP="00D147AD">
      <w:pPr>
        <w:pStyle w:val="Textonotapie"/>
        <w:ind w:right="-164"/>
        <w:jc w:val="both"/>
        <w:rPr>
          <w:lang w:val="es-EC"/>
        </w:rPr>
      </w:pPr>
      <w:r w:rsidRPr="00AC2CB3">
        <w:rPr>
          <w:b/>
          <w:shd w:val="clear" w:color="auto" w:fill="FFFFFF"/>
          <w:lang w:val="es-EC"/>
        </w:rPr>
        <w:t>Hoja de Vida</w:t>
      </w:r>
      <w:r w:rsidRPr="00AC2CB3">
        <w:rPr>
          <w:shd w:val="clear" w:color="auto" w:fill="FFFFFF"/>
          <w:lang w:val="es-EC"/>
        </w:rPr>
        <w:t>: Doctor en Filosofía. Estudios de especialización en Historia de las Ideas, en Argentina y Alemania. Profesor invitado por diversas universidades del país y de América Latina; docente del ciclo doctoral y de posgrado de la PUCE y de universidades latinoamericanas. Autor de libros sobre Historia de la Educación en el Ecuador y sobre Historia del Pensamiento Ecuatoriano</w:t>
      </w:r>
      <w:r w:rsidR="00D622EC" w:rsidRPr="00AC2CB3">
        <w:rPr>
          <w:shd w:val="clear" w:color="auto" w:fill="FFFFFF"/>
          <w:lang w:val="es-EC"/>
        </w:rPr>
        <w:t xml:space="preserve">, con más de </w:t>
      </w:r>
      <w:r w:rsidRPr="00AC2CB3">
        <w:rPr>
          <w:shd w:val="clear" w:color="auto" w:fill="FFFFFF"/>
          <w:lang w:val="es-EC"/>
        </w:rPr>
        <w:t>100 artículos editados en América Latina y de Europa. Sus escritos han sido traducidos al inglés, al alemán y al francés. Ver en: http://www.uasb.edu.ec/publicacion?eugenio-espejo-estudio-seleccion-y-notas-carlos-paladines-365 (18-06-2018)</w:t>
      </w:r>
    </w:p>
    <w:p w:rsidR="001B2A2D" w:rsidRDefault="001B2A2D"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1E776B" w:rsidP="00D147AD">
      <w:pPr>
        <w:ind w:right="-164"/>
        <w:jc w:val="right"/>
        <w:rPr>
          <w:rFonts w:ascii="Times New Roman" w:hAnsi="Times New Roman"/>
          <w:i/>
          <w:color w:val="000000"/>
        </w:rPr>
      </w:pPr>
    </w:p>
    <w:p w:rsidR="001E776B" w:rsidRDefault="008A4DD3" w:rsidP="001E776B">
      <w:pPr>
        <w:ind w:right="-164"/>
        <w:jc w:val="both"/>
        <w:rPr>
          <w:rFonts w:ascii="Times New Roman" w:hAnsi="Times New Roman"/>
          <w:b/>
          <w:color w:val="0000CC"/>
        </w:rPr>
      </w:pPr>
      <w:r>
        <w:rPr>
          <w:rFonts w:ascii="Times New Roman" w:hAnsi="Times New Roman"/>
          <w:b/>
          <w:color w:val="0000CC"/>
        </w:rPr>
        <w:t xml:space="preserve">I.- </w:t>
      </w:r>
      <w:r w:rsidR="001E776B" w:rsidRPr="001E776B">
        <w:rPr>
          <w:rFonts w:ascii="Times New Roman" w:hAnsi="Times New Roman"/>
          <w:b/>
          <w:color w:val="0000CC"/>
        </w:rPr>
        <w:t>Los antecedentes</w:t>
      </w:r>
      <w:r w:rsidR="00B40800">
        <w:rPr>
          <w:rStyle w:val="Refdenotaalpie"/>
          <w:rFonts w:ascii="Times New Roman" w:hAnsi="Times New Roman"/>
          <w:b/>
          <w:color w:val="0000CC"/>
        </w:rPr>
        <w:footnoteReference w:id="2"/>
      </w:r>
    </w:p>
    <w:p w:rsidR="001E776B" w:rsidRPr="00AC2CB3" w:rsidRDefault="001E776B" w:rsidP="00D147AD">
      <w:pPr>
        <w:ind w:right="-164"/>
        <w:jc w:val="right"/>
        <w:rPr>
          <w:rFonts w:ascii="Times New Roman" w:hAnsi="Times New Roman"/>
          <w:i/>
          <w:color w:val="000000"/>
        </w:rPr>
      </w:pPr>
    </w:p>
    <w:p w:rsidR="00A414FE" w:rsidRPr="00AC2CB3" w:rsidRDefault="00A414FE" w:rsidP="00D147AD">
      <w:pPr>
        <w:autoSpaceDE w:val="0"/>
        <w:autoSpaceDN w:val="0"/>
        <w:adjustRightInd w:val="0"/>
        <w:ind w:right="-164"/>
        <w:jc w:val="both"/>
        <w:rPr>
          <w:rFonts w:ascii="AGaramondPro-Regular" w:hAnsi="AGaramondPro-Regular" w:cs="AGaramondPro-Regular"/>
          <w:lang w:eastAsia="es-EC"/>
        </w:rPr>
      </w:pPr>
      <w:r w:rsidRPr="00AC2CB3">
        <w:rPr>
          <w:rFonts w:ascii="AGaramondPro-Regular" w:hAnsi="AGaramondPro-Regular" w:cs="AGaramondPro-Regular"/>
          <w:lang w:eastAsia="es-EC"/>
        </w:rPr>
        <w:t>A mediados del s. XVIII</w:t>
      </w:r>
      <w:r w:rsidR="00D97526" w:rsidRPr="00AC2CB3">
        <w:rPr>
          <w:rFonts w:ascii="AGaramondPro-Regular" w:hAnsi="AGaramondPro-Regular" w:cs="AGaramondPro-Regular"/>
          <w:lang w:eastAsia="es-EC"/>
        </w:rPr>
        <w:t xml:space="preserve"> un destacado </w:t>
      </w:r>
      <w:r w:rsidR="00D97526" w:rsidRPr="00AC2CB3">
        <w:rPr>
          <w:rFonts w:ascii="Times New Roman" w:hAnsi="Times New Roman"/>
          <w:lang w:eastAsia="es-EC"/>
        </w:rPr>
        <w:t>‘</w:t>
      </w:r>
      <w:r w:rsidR="00D97526" w:rsidRPr="00AC2CB3">
        <w:rPr>
          <w:rFonts w:ascii="Times New Roman" w:hAnsi="Times New Roman"/>
          <w:i/>
          <w:lang w:eastAsia="es-EC"/>
        </w:rPr>
        <w:t xml:space="preserve">Hombre de Letras’ </w:t>
      </w:r>
      <w:r w:rsidR="00821C62" w:rsidRPr="00AC2CB3">
        <w:rPr>
          <w:rFonts w:ascii="Times New Roman" w:hAnsi="Times New Roman"/>
          <w:lang w:eastAsia="es-EC"/>
        </w:rPr>
        <w:t xml:space="preserve">y un  conjunto de colegas y amigos dieron </w:t>
      </w:r>
      <w:r w:rsidR="00D97526" w:rsidRPr="00AC2CB3">
        <w:rPr>
          <w:rFonts w:ascii="Times New Roman" w:hAnsi="Times New Roman"/>
          <w:lang w:eastAsia="es-EC"/>
        </w:rPr>
        <w:t xml:space="preserve">inicio a </w:t>
      </w:r>
      <w:r w:rsidRPr="00AC2CB3">
        <w:rPr>
          <w:rFonts w:ascii="Times New Roman" w:hAnsi="Times New Roman"/>
          <w:lang w:eastAsia="es-EC"/>
        </w:rPr>
        <w:t>la crítica y el desm</w:t>
      </w:r>
      <w:r w:rsidR="00D97526" w:rsidRPr="00AC2CB3">
        <w:rPr>
          <w:rFonts w:ascii="Times New Roman" w:hAnsi="Times New Roman"/>
          <w:lang w:eastAsia="es-EC"/>
        </w:rPr>
        <w:t xml:space="preserve">oronamiento del sistema educativo vigente, al concentrar su atención en forma detallada y exaustiva  en </w:t>
      </w:r>
      <w:r w:rsidRPr="00AC2CB3">
        <w:rPr>
          <w:rFonts w:ascii="AGaramondPro-Regular" w:hAnsi="AGaramondPro-Regular" w:cs="AGaramondPro-Regular"/>
          <w:lang w:eastAsia="es-EC"/>
        </w:rPr>
        <w:t xml:space="preserve">el diagnóstico </w:t>
      </w:r>
      <w:r w:rsidR="00D97526" w:rsidRPr="00AC2CB3">
        <w:rPr>
          <w:rFonts w:ascii="AGaramondPro-Regular" w:hAnsi="AGaramondPro-Regular" w:cs="AGaramondPro-Regular"/>
          <w:lang w:eastAsia="es-EC"/>
        </w:rPr>
        <w:t xml:space="preserve">y </w:t>
      </w:r>
      <w:r w:rsidR="00821C62" w:rsidRPr="00AC2CB3">
        <w:rPr>
          <w:rFonts w:ascii="AGaramondPro-Regular" w:hAnsi="AGaramondPro-Regular" w:cs="AGaramondPro-Regular"/>
          <w:lang w:eastAsia="es-EC"/>
        </w:rPr>
        <w:t>en la supepración</w:t>
      </w:r>
      <w:r w:rsidR="00D622EC" w:rsidRPr="00AC2CB3">
        <w:rPr>
          <w:rFonts w:ascii="AGaramondPro-Regular" w:hAnsi="AGaramondPro-Regular" w:cs="AGaramondPro-Regular"/>
          <w:lang w:eastAsia="es-EC"/>
        </w:rPr>
        <w:t xml:space="preserve"> de los maestros y de las ins</w:t>
      </w:r>
      <w:r w:rsidR="00D97526" w:rsidRPr="00AC2CB3">
        <w:rPr>
          <w:rFonts w:ascii="AGaramondPro-Regular" w:hAnsi="AGaramondPro-Regular" w:cs="AGaramondPro-Regular"/>
          <w:lang w:eastAsia="es-EC"/>
        </w:rPr>
        <w:t>tituciones educativas</w:t>
      </w:r>
      <w:r w:rsidR="00821C62" w:rsidRPr="00AC2CB3">
        <w:rPr>
          <w:rFonts w:ascii="AGaramondPro-Regular" w:hAnsi="AGaramondPro-Regular" w:cs="AGaramondPro-Regular"/>
          <w:lang w:eastAsia="es-EC"/>
        </w:rPr>
        <w:t xml:space="preserve"> de asquel entonces</w:t>
      </w:r>
      <w:r w:rsidR="00D97526" w:rsidRPr="00AC2CB3">
        <w:rPr>
          <w:rFonts w:ascii="AGaramondPro-Regular" w:hAnsi="AGaramondPro-Regular" w:cs="AGaramondPro-Regular"/>
          <w:lang w:eastAsia="es-EC"/>
        </w:rPr>
        <w:t>.</w:t>
      </w:r>
      <w:r w:rsidR="001E776B">
        <w:rPr>
          <w:rStyle w:val="Refdenotaalpie"/>
          <w:rFonts w:ascii="AGaramondPro-Regular" w:hAnsi="AGaramondPro-Regular" w:cs="AGaramondPro-Regular"/>
          <w:lang w:eastAsia="es-EC"/>
        </w:rPr>
        <w:footnoteReference w:id="3"/>
      </w:r>
      <w:r w:rsidR="001E776B">
        <w:rPr>
          <w:rFonts w:ascii="AGaramondPro-Regular" w:hAnsi="AGaramondPro-Regular" w:cs="AGaramondPro-Regular"/>
          <w:lang w:eastAsia="es-EC"/>
        </w:rPr>
        <w:t xml:space="preserve"> </w:t>
      </w:r>
      <w:r w:rsidRPr="00AC2CB3">
        <w:rPr>
          <w:rFonts w:ascii="AGaramondPro-Regular" w:hAnsi="AGaramondPro-Regular" w:cs="AGaramondPro-Regular"/>
          <w:lang w:eastAsia="es-EC"/>
        </w:rPr>
        <w:t>Para la muestra de esta capacidad de ‘crítica’ en sus más diversas y ricas</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manifestaciones baste un botón: </w:t>
      </w:r>
      <w:r w:rsidR="00D97526" w:rsidRPr="00AC2CB3">
        <w:rPr>
          <w:rFonts w:ascii="AGaramondPro-Regular" w:hAnsi="AGaramondPro-Regular" w:cs="AGaramondPro-Regular"/>
          <w:lang w:eastAsia="es-EC"/>
        </w:rPr>
        <w:t xml:space="preserve">el </w:t>
      </w:r>
      <w:r w:rsidR="00D97526" w:rsidRPr="00AC2CB3">
        <w:rPr>
          <w:rFonts w:ascii="AGaramondPro-Italic" w:hAnsi="AGaramondPro-Italic" w:cs="AGaramondPro-Italic"/>
          <w:i/>
          <w:iCs/>
          <w:lang w:eastAsia="es-EC"/>
        </w:rPr>
        <w:t xml:space="preserve">Nuevo Luciano de Quito (o despertador de los ingenios quiteños en nueve conversaciones eruditas para el estímulo de la literatura), </w:t>
      </w:r>
      <w:r w:rsidR="00D97526" w:rsidRPr="00AC2CB3">
        <w:rPr>
          <w:rFonts w:ascii="AGaramondPro-Regular" w:hAnsi="AGaramondPro-Regular" w:cs="AGaramondPro-Regular"/>
          <w:lang w:eastAsia="es-EC"/>
        </w:rPr>
        <w:t xml:space="preserve">que circuló  a través de copias manuscritas. </w:t>
      </w:r>
      <w:r w:rsidRPr="00AC2CB3">
        <w:rPr>
          <w:rFonts w:ascii="AGaramondPro-Regular" w:hAnsi="AGaramondPro-Regular" w:cs="AGaramondPro-Regular"/>
          <w:lang w:eastAsia="es-EC"/>
        </w:rPr>
        <w:t>“</w:t>
      </w:r>
      <w:r w:rsidRPr="00AC2CB3">
        <w:rPr>
          <w:rFonts w:ascii="AGaramondPro-Italic" w:hAnsi="AGaramondPro-Italic" w:cs="AGaramondPro-Italic"/>
          <w:i/>
          <w:iCs/>
          <w:lang w:eastAsia="es-EC"/>
        </w:rPr>
        <w:t>La más antigua obra de crítica compuesta</w:t>
      </w:r>
      <w:r w:rsidR="00D97526" w:rsidRPr="00AC2CB3">
        <w:rPr>
          <w:rFonts w:ascii="AGaramondPro-Italic" w:hAnsi="AGaramondPro-Italic" w:cs="AGaramondPro-Italic"/>
          <w:i/>
          <w:iCs/>
          <w:lang w:eastAsia="es-EC"/>
        </w:rPr>
        <w:t xml:space="preserve"> </w:t>
      </w:r>
      <w:r w:rsidRPr="00AC2CB3">
        <w:rPr>
          <w:rFonts w:ascii="AGaramondPro-Italic" w:hAnsi="AGaramondPro-Italic" w:cs="AGaramondPro-Italic"/>
          <w:i/>
          <w:iCs/>
          <w:lang w:eastAsia="es-EC"/>
        </w:rPr>
        <w:t>en América de habla española</w:t>
      </w:r>
      <w:r w:rsidRPr="00AC2CB3">
        <w:rPr>
          <w:rFonts w:ascii="AGaramondPro-Regular" w:hAnsi="AGaramondPro-Regular" w:cs="AGaramondPro-Regular"/>
          <w:lang w:eastAsia="es-EC"/>
        </w:rPr>
        <w:t>”, a d</w:t>
      </w:r>
      <w:r w:rsidR="00D97526" w:rsidRPr="00AC2CB3">
        <w:rPr>
          <w:rFonts w:ascii="AGaramondPro-Regular" w:hAnsi="AGaramondPro-Regular" w:cs="AGaramondPro-Regular"/>
          <w:lang w:eastAsia="es-EC"/>
        </w:rPr>
        <w:t xml:space="preserve">ecir de Menéndez y Pelayo, </w:t>
      </w:r>
      <w:r w:rsidRPr="00AC2CB3">
        <w:rPr>
          <w:rFonts w:ascii="AGaramondPro-Regular" w:hAnsi="AGaramondPro-Regular" w:cs="AGaramondPro-Regular"/>
          <w:lang w:eastAsia="es-EC"/>
        </w:rPr>
        <w:t xml:space="preserve"> fue en</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realidad la primera parte de una trilogía que si bien dio inicio por 1779</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pronto se completó con dos obras</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más: </w:t>
      </w:r>
      <w:r w:rsidRPr="00AC2CB3">
        <w:rPr>
          <w:rFonts w:ascii="AGaramondPro-Italic" w:hAnsi="AGaramondPro-Italic" w:cs="AGaramondPro-Italic"/>
          <w:i/>
          <w:iCs/>
          <w:lang w:eastAsia="es-EC"/>
        </w:rPr>
        <w:t xml:space="preserve">Marco Porcio Catón </w:t>
      </w:r>
      <w:r w:rsidRPr="00AC2CB3">
        <w:rPr>
          <w:rFonts w:ascii="AGaramondPro-Regular" w:hAnsi="AGaramondPro-Regular" w:cs="AGaramondPro-Regular"/>
          <w:lang w:eastAsia="es-EC"/>
        </w:rPr>
        <w:t xml:space="preserve">(1780) y </w:t>
      </w:r>
      <w:r w:rsidRPr="00AC2CB3">
        <w:rPr>
          <w:rFonts w:ascii="AGaramondPro-Italic" w:hAnsi="AGaramondPro-Italic" w:cs="AGaramondPro-Italic"/>
          <w:i/>
          <w:iCs/>
          <w:lang w:eastAsia="es-EC"/>
        </w:rPr>
        <w:t xml:space="preserve">La Ciecia Blancardina </w:t>
      </w:r>
      <w:r w:rsidRPr="00AC2CB3">
        <w:rPr>
          <w:rFonts w:ascii="AGaramondPro-Regular" w:hAnsi="AGaramondPro-Regular" w:cs="AGaramondPro-Regular"/>
          <w:lang w:eastAsia="es-EC"/>
        </w:rPr>
        <w:t>(1780).</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En esta trilogía, cada una de sus partes apoya a la otra y cobra sentido</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en la medida en que </w:t>
      </w:r>
      <w:r w:rsidR="00D622EC" w:rsidRPr="00AC2CB3">
        <w:rPr>
          <w:rFonts w:ascii="AGaramondPro-Regular" w:hAnsi="AGaramondPro-Regular" w:cs="AGaramondPro-Regular"/>
          <w:lang w:eastAsia="es-EC"/>
        </w:rPr>
        <w:t xml:space="preserve">niega y afirma lo desarrollado en la </w:t>
      </w:r>
      <w:r w:rsidRPr="00AC2CB3">
        <w:rPr>
          <w:rFonts w:ascii="AGaramondPro-Regular" w:hAnsi="AGaramondPro-Regular" w:cs="AGaramondPro-Regular"/>
          <w:lang w:eastAsia="es-EC"/>
        </w:rPr>
        <w:t xml:space="preserve">anterior. </w:t>
      </w:r>
      <w:r w:rsidR="00D622EC" w:rsidRPr="00AC2CB3">
        <w:rPr>
          <w:rFonts w:ascii="AGaramondPro-Regular" w:hAnsi="AGaramondPro-Regular" w:cs="AGaramondPro-Regular"/>
          <w:lang w:eastAsia="es-EC"/>
        </w:rPr>
        <w:t>Para m</w:t>
      </w:r>
      <w:r w:rsidRPr="00AC2CB3">
        <w:rPr>
          <w:rFonts w:ascii="AGaramondPro-Regular" w:hAnsi="AGaramondPro-Regular" w:cs="AGaramondPro-Regular"/>
          <w:lang w:eastAsia="es-EC"/>
        </w:rPr>
        <w:t>eses después Espejo</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ofreció la traducción de la </w:t>
      </w:r>
      <w:r w:rsidRPr="00AC2CB3">
        <w:rPr>
          <w:rFonts w:ascii="AGaramondPro-Italic" w:hAnsi="AGaramondPro-Italic" w:cs="AGaramondPro-Italic"/>
          <w:i/>
          <w:iCs/>
          <w:lang w:eastAsia="es-EC"/>
        </w:rPr>
        <w:t xml:space="preserve">Retórica </w:t>
      </w:r>
      <w:r w:rsidRPr="00AC2CB3">
        <w:rPr>
          <w:rFonts w:ascii="AGaramondPro-Regular" w:hAnsi="AGaramondPro-Regular" w:cs="AGaramondPro-Regular"/>
          <w:lang w:eastAsia="es-EC"/>
        </w:rPr>
        <w:t xml:space="preserve">de Longino </w:t>
      </w:r>
      <w:r w:rsidR="00BE1FEB" w:rsidRPr="00AC2CB3">
        <w:rPr>
          <w:rFonts w:ascii="AGaramondPro-Regular" w:hAnsi="AGaramondPro-Regular" w:cs="AGaramondPro-Regular"/>
          <w:lang w:eastAsia="es-EC"/>
        </w:rPr>
        <w:t xml:space="preserve">que dio a luz en </w:t>
      </w:r>
      <w:r w:rsidRPr="00AC2CB3">
        <w:rPr>
          <w:rFonts w:ascii="AGaramondPro-Regular" w:hAnsi="AGaramondPro-Regular" w:cs="AGaramondPro-Regular"/>
          <w:lang w:eastAsia="es-EC"/>
        </w:rPr>
        <w:t xml:space="preserve">(1781), con lo cual </w:t>
      </w:r>
      <w:r w:rsidR="00821C62" w:rsidRPr="00AC2CB3">
        <w:rPr>
          <w:rFonts w:ascii="AGaramondPro-Regular" w:hAnsi="AGaramondPro-Regular" w:cs="AGaramondPro-Regular"/>
          <w:lang w:eastAsia="es-EC"/>
        </w:rPr>
        <w:t xml:space="preserve">se </w:t>
      </w:r>
      <w:r w:rsidRPr="00AC2CB3">
        <w:rPr>
          <w:rFonts w:ascii="AGaramondPro-Regular" w:hAnsi="AGaramondPro-Regular" w:cs="AGaramondPro-Regular"/>
          <w:lang w:eastAsia="es-EC"/>
        </w:rPr>
        <w:t>cerró</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un análisis pormenorizado, alrededor de mil páginas manuscritas, sobre la</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vida cultural y educativa de la Audiencia. </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A su criterio había que enfrentar</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a una hidra con varias </w:t>
      </w:r>
      <w:r w:rsidRPr="00AC2CB3">
        <w:rPr>
          <w:rFonts w:ascii="AGaramondPro-Regular" w:hAnsi="AGaramondPro-Regular" w:cs="AGaramondPro-Regular"/>
          <w:lang w:eastAsia="es-EC"/>
        </w:rPr>
        <w:lastRenderedPageBreak/>
        <w:t>cabezas y tentáculos: a sus principales actores, a las</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instituciones que la amparaban, a las fuentes de las que se nutría, a los</w:t>
      </w:r>
      <w:r w:rsidR="00D97526" w:rsidRPr="00AC2CB3">
        <w:rPr>
          <w:rFonts w:ascii="AGaramondPro-Regular" w:hAnsi="AGaramondPro-Regular" w:cs="AGaramondPro-Regular"/>
          <w:lang w:eastAsia="es-EC"/>
        </w:rPr>
        <w:t xml:space="preserve"> </w:t>
      </w:r>
      <w:r w:rsidRPr="00AC2CB3">
        <w:rPr>
          <w:rFonts w:ascii="AGaramondPro-Regular" w:hAnsi="AGaramondPro-Regular" w:cs="AGaramondPro-Regular"/>
          <w:lang w:eastAsia="es-EC"/>
        </w:rPr>
        <w:t xml:space="preserve">efectos que causaba, a los intereses que protegía, </w:t>
      </w:r>
      <w:r w:rsidR="00821C62" w:rsidRPr="00AC2CB3">
        <w:rPr>
          <w:rFonts w:ascii="AGaramondPro-Regular" w:hAnsi="AGaramondPro-Regular" w:cs="AGaramondPro-Regular"/>
          <w:lang w:eastAsia="es-EC"/>
        </w:rPr>
        <w:t xml:space="preserve">a las autoridades que </w:t>
      </w:r>
      <w:r w:rsidR="00BE1FEB" w:rsidRPr="00AC2CB3">
        <w:rPr>
          <w:rFonts w:ascii="AGaramondPro-Regular" w:hAnsi="AGaramondPro-Regular" w:cs="AGaramondPro-Regular"/>
          <w:lang w:eastAsia="es-EC"/>
        </w:rPr>
        <w:t>defendían y alimentaban</w:t>
      </w:r>
      <w:r w:rsidR="00D97526" w:rsidRPr="00AC2CB3">
        <w:rPr>
          <w:rFonts w:ascii="AGaramondPro-Regular" w:hAnsi="AGaramondPro-Regular" w:cs="AGaramondPro-Regular"/>
          <w:lang w:eastAsia="es-EC"/>
        </w:rPr>
        <w:t xml:space="preserve"> a los géneros y estilos con que ejercía</w:t>
      </w:r>
      <w:r w:rsidR="00BE1FEB" w:rsidRPr="00AC2CB3">
        <w:rPr>
          <w:rFonts w:ascii="AGaramondPro-Regular" w:hAnsi="AGaramondPro-Regular" w:cs="AGaramondPro-Regular"/>
          <w:lang w:eastAsia="es-EC"/>
        </w:rPr>
        <w:t>n</w:t>
      </w:r>
      <w:r w:rsidR="00D97526" w:rsidRPr="00AC2CB3">
        <w:rPr>
          <w:rFonts w:ascii="AGaramondPro-Regular" w:hAnsi="AGaramondPro-Regular" w:cs="AGaramondPro-Regular"/>
          <w:lang w:eastAsia="es-EC"/>
        </w:rPr>
        <w:t xml:space="preserve"> su dominio</w:t>
      </w:r>
      <w:r w:rsidR="00545B0B" w:rsidRPr="00AC2CB3">
        <w:rPr>
          <w:rFonts w:ascii="AGaramondPro-Regular" w:hAnsi="AGaramondPro-Regular" w:cs="AGaramondPro-Regular"/>
          <w:lang w:eastAsia="es-EC"/>
        </w:rPr>
        <w:t xml:space="preserve">, a la retórica que consagraba y aplaudía. </w:t>
      </w:r>
    </w:p>
    <w:p w:rsidR="00545B0B" w:rsidRPr="00AC2CB3" w:rsidRDefault="00545B0B" w:rsidP="00D147AD">
      <w:pPr>
        <w:autoSpaceDE w:val="0"/>
        <w:autoSpaceDN w:val="0"/>
        <w:adjustRightInd w:val="0"/>
        <w:ind w:right="-164"/>
        <w:jc w:val="both"/>
        <w:rPr>
          <w:rFonts w:ascii="Times New Roman" w:hAnsi="Times New Roman"/>
          <w:color w:val="000000"/>
        </w:rPr>
      </w:pPr>
    </w:p>
    <w:p w:rsidR="00A414FE" w:rsidRPr="00AC2CB3" w:rsidRDefault="00631982" w:rsidP="00821C62">
      <w:pPr>
        <w:ind w:right="-164"/>
        <w:jc w:val="both"/>
        <w:rPr>
          <w:rFonts w:ascii="AGaramondPro-Regular" w:hAnsi="AGaramondPro-Regular" w:cs="AGaramondPro-Regular"/>
          <w:sz w:val="14"/>
          <w:szCs w:val="14"/>
          <w:lang w:eastAsia="es-EC"/>
        </w:rPr>
      </w:pPr>
      <w:r w:rsidRPr="00AC2CB3">
        <w:rPr>
          <w:rFonts w:ascii="Times New Roman" w:hAnsi="Times New Roman"/>
          <w:color w:val="000000"/>
        </w:rPr>
        <w:t>Posteriormente, h</w:t>
      </w:r>
      <w:r w:rsidR="00D32F0E" w:rsidRPr="00AC2CB3">
        <w:rPr>
          <w:rFonts w:ascii="Times New Roman" w:hAnsi="Times New Roman"/>
          <w:color w:val="000000"/>
        </w:rPr>
        <w:t xml:space="preserve">ace </w:t>
      </w:r>
      <w:r w:rsidRPr="00AC2CB3">
        <w:rPr>
          <w:rFonts w:ascii="Times New Roman" w:hAnsi="Times New Roman"/>
          <w:color w:val="000000"/>
        </w:rPr>
        <w:t xml:space="preserve">ya </w:t>
      </w:r>
      <w:r w:rsidR="00D32F0E" w:rsidRPr="00AC2CB3">
        <w:rPr>
          <w:rFonts w:ascii="Times New Roman" w:hAnsi="Times New Roman"/>
          <w:color w:val="000000"/>
        </w:rPr>
        <w:t xml:space="preserve">doscientos cincuenta </w:t>
      </w:r>
      <w:r w:rsidR="00A414FE" w:rsidRPr="00AC2CB3">
        <w:rPr>
          <w:rFonts w:ascii="Times New Roman" w:hAnsi="Times New Roman"/>
          <w:color w:val="000000"/>
        </w:rPr>
        <w:t xml:space="preserve">y tres </w:t>
      </w:r>
      <w:r w:rsidR="00D32F0E" w:rsidRPr="00AC2CB3">
        <w:rPr>
          <w:rFonts w:ascii="Times New Roman" w:hAnsi="Times New Roman"/>
          <w:color w:val="000000"/>
        </w:rPr>
        <w:t>años</w:t>
      </w:r>
      <w:r w:rsidRPr="00AC2CB3">
        <w:rPr>
          <w:rFonts w:ascii="Times New Roman" w:hAnsi="Times New Roman"/>
          <w:color w:val="000000"/>
        </w:rPr>
        <w:t>, en 1767</w:t>
      </w:r>
      <w:r w:rsidR="0007128F" w:rsidRPr="00AC2CB3">
        <w:rPr>
          <w:rFonts w:ascii="Times New Roman" w:hAnsi="Times New Roman"/>
          <w:color w:val="000000"/>
        </w:rPr>
        <w:t xml:space="preserve"> </w:t>
      </w:r>
      <w:r w:rsidR="00D32F0E" w:rsidRPr="00AC2CB3">
        <w:rPr>
          <w:rFonts w:ascii="Times New Roman" w:hAnsi="Times New Roman"/>
          <w:color w:val="000000"/>
        </w:rPr>
        <w:t>Eugenio Espejo obtuvo el título en medicina. Las prácticas médicas las realizó entre 1770 y 1772.  Transcurridos cinco años, noviembre del 72, rindió examen de suficiencia y se le extendió la licencia para ejercer la profesión de médico. Días después  compareció ante el Cabildo para prestar el juramento de rigor y se l</w:t>
      </w:r>
      <w:r w:rsidR="00EF45A1" w:rsidRPr="00AC2CB3">
        <w:rPr>
          <w:rFonts w:ascii="Times New Roman" w:hAnsi="Times New Roman"/>
          <w:color w:val="000000"/>
        </w:rPr>
        <w:t xml:space="preserve">e despachó el título respectivo, </w:t>
      </w:r>
      <w:r w:rsidR="00D32F0E" w:rsidRPr="00AC2CB3">
        <w:rPr>
          <w:rFonts w:ascii="Times New Roman" w:hAnsi="Times New Roman"/>
          <w:color w:val="000000"/>
        </w:rPr>
        <w:t xml:space="preserve"> </w:t>
      </w:r>
      <w:r w:rsidR="00EF45A1" w:rsidRPr="00AC2CB3">
        <w:rPr>
          <w:rFonts w:ascii="Times New Roman" w:hAnsi="Times New Roman"/>
          <w:color w:val="000000"/>
        </w:rPr>
        <w:t xml:space="preserve">que </w:t>
      </w:r>
      <w:r w:rsidR="00D32F0E" w:rsidRPr="00AC2CB3">
        <w:rPr>
          <w:rFonts w:ascii="Times New Roman" w:hAnsi="Times New Roman"/>
          <w:color w:val="000000"/>
        </w:rPr>
        <w:t xml:space="preserve">hasta el presente no se ha logrado localizar. </w:t>
      </w:r>
      <w:r w:rsidR="00BE1FEB" w:rsidRPr="00AC2CB3">
        <w:rPr>
          <w:rFonts w:ascii="Times New Roman" w:hAnsi="Times New Roman"/>
          <w:color w:val="000000"/>
        </w:rPr>
        <w:t>Con el respaldo médico que adquiriò, a</w:t>
      </w:r>
      <w:r w:rsidR="001424FF" w:rsidRPr="00AC2CB3">
        <w:rPr>
          <w:rFonts w:ascii="AGaramondPro-Regular" w:hAnsi="AGaramondPro-Regular" w:cs="AGaramondPro-Regular"/>
          <w:lang w:eastAsia="es-EC"/>
        </w:rPr>
        <w:t xml:space="preserve"> partir de 1785</w:t>
      </w:r>
      <w:r w:rsidR="00A414FE" w:rsidRPr="00AC2CB3">
        <w:rPr>
          <w:rFonts w:ascii="AGaramondPro-Regular" w:hAnsi="AGaramondPro-Regular" w:cs="AGaramondPro-Regular"/>
          <w:lang w:eastAsia="es-EC"/>
        </w:rPr>
        <w:t xml:space="preserve"> abrió un nuevo ámbito a la crítica ilustrada, al</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 xml:space="preserve">descender de la denuncia del </w:t>
      </w:r>
      <w:r w:rsidR="001424FF" w:rsidRPr="00AC2CB3">
        <w:rPr>
          <w:rFonts w:ascii="AGaramondPro-Regular" w:hAnsi="AGaramondPro-Regular" w:cs="AGaramondPro-Regular"/>
          <w:lang w:eastAsia="es-EC"/>
        </w:rPr>
        <w:t xml:space="preserve"> e</w:t>
      </w:r>
      <w:r w:rsidR="00A414FE" w:rsidRPr="00AC2CB3">
        <w:rPr>
          <w:rFonts w:ascii="AGaramondPro-Regular" w:hAnsi="AGaramondPro-Regular" w:cs="AGaramondPro-Regular"/>
          <w:lang w:eastAsia="es-EC"/>
        </w:rPr>
        <w:t>ntorno cultural y educativo hacia áreas más</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 xml:space="preserve">pragmáticas pero no menos urgentes. </w:t>
      </w:r>
      <w:r w:rsidR="00A414FE" w:rsidRPr="00AC2CB3">
        <w:rPr>
          <w:rFonts w:ascii="AGaramondPro-Italic" w:hAnsi="AGaramondPro-Italic" w:cs="AGaramondPro-Italic"/>
          <w:i/>
          <w:iCs/>
          <w:lang w:eastAsia="es-EC"/>
        </w:rPr>
        <w:t>Reflexiones acerca de las viruelas</w:t>
      </w:r>
      <w:r w:rsidR="00A414FE" w:rsidRPr="00AC2CB3">
        <w:rPr>
          <w:rFonts w:ascii="AGaramondPro-Regular" w:hAnsi="AGaramondPro-Regular" w:cs="AGaramondPro-Regular"/>
          <w:lang w:eastAsia="es-EC"/>
        </w:rPr>
        <w:t>,</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 xml:space="preserve">1785; </w:t>
      </w:r>
      <w:r w:rsidR="00A414FE" w:rsidRPr="00AC2CB3">
        <w:rPr>
          <w:rFonts w:ascii="AGaramondPro-Italic" w:hAnsi="AGaramondPro-Italic" w:cs="AGaramondPro-Italic"/>
          <w:i/>
          <w:iCs/>
          <w:lang w:eastAsia="es-EC"/>
        </w:rPr>
        <w:t>Defensa de los curas de Riobamba</w:t>
      </w:r>
      <w:r w:rsidR="00A414FE" w:rsidRPr="00AC2CB3">
        <w:rPr>
          <w:rFonts w:ascii="AGaramondPro-Regular" w:hAnsi="AGaramondPro-Regular" w:cs="AGaramondPro-Regular"/>
          <w:lang w:eastAsia="es-EC"/>
        </w:rPr>
        <w:t xml:space="preserve">, 1786; </w:t>
      </w:r>
      <w:r w:rsidR="00A414FE" w:rsidRPr="00AC2CB3">
        <w:rPr>
          <w:rFonts w:ascii="AGaramondPro-Italic" w:hAnsi="AGaramondPro-Italic" w:cs="AGaramondPro-Italic"/>
          <w:i/>
          <w:iCs/>
          <w:lang w:eastAsia="es-EC"/>
        </w:rPr>
        <w:t xml:space="preserve">Cartas Riobambenses, </w:t>
      </w:r>
      <w:r w:rsidR="00A414FE" w:rsidRPr="00AC2CB3">
        <w:rPr>
          <w:rFonts w:ascii="AGaramondPro-Regular" w:hAnsi="AGaramondPro-Regular" w:cs="AGaramondPro-Regular"/>
          <w:lang w:eastAsia="es-EC"/>
        </w:rPr>
        <w:t>1787;</w:t>
      </w:r>
      <w:r w:rsidR="001424FF" w:rsidRPr="00AC2CB3">
        <w:rPr>
          <w:rFonts w:ascii="AGaramondPro-Regular" w:hAnsi="AGaramondPro-Regular" w:cs="AGaramondPro-Regular"/>
          <w:lang w:eastAsia="es-EC"/>
        </w:rPr>
        <w:t xml:space="preserve"> </w:t>
      </w:r>
      <w:r w:rsidR="00A414FE" w:rsidRPr="00AC2CB3">
        <w:rPr>
          <w:rFonts w:ascii="AGaramondPro-Italic" w:hAnsi="AGaramondPro-Italic" w:cs="AGaramondPro-Italic"/>
          <w:i/>
          <w:iCs/>
          <w:lang w:eastAsia="es-EC"/>
        </w:rPr>
        <w:t>Discurso para la erección de una Sociedad Patriótica</w:t>
      </w:r>
      <w:r w:rsidR="00A414FE" w:rsidRPr="00AC2CB3">
        <w:rPr>
          <w:rFonts w:ascii="AGaramondPro-Regular" w:hAnsi="AGaramondPro-Regular" w:cs="AGaramondPro-Regular"/>
          <w:lang w:eastAsia="es-EC"/>
        </w:rPr>
        <w:t xml:space="preserve">, 1789; </w:t>
      </w:r>
      <w:r w:rsidR="00A414FE" w:rsidRPr="00AC2CB3">
        <w:rPr>
          <w:rFonts w:ascii="AGaramondPro-Italic" w:hAnsi="AGaramondPro-Italic" w:cs="AGaramondPro-Italic"/>
          <w:i/>
          <w:iCs/>
          <w:lang w:eastAsia="es-EC"/>
        </w:rPr>
        <w:t>Memorias sobre el</w:t>
      </w:r>
      <w:r w:rsidR="001424FF" w:rsidRPr="00AC2CB3">
        <w:rPr>
          <w:rFonts w:ascii="AGaramondPro-Italic" w:hAnsi="AGaramondPro-Italic" w:cs="AGaramondPro-Italic"/>
          <w:i/>
          <w:iCs/>
          <w:lang w:eastAsia="es-EC"/>
        </w:rPr>
        <w:t xml:space="preserve"> </w:t>
      </w:r>
      <w:r w:rsidR="00A414FE" w:rsidRPr="00AC2CB3">
        <w:rPr>
          <w:rFonts w:ascii="AGaramondPro-Italic" w:hAnsi="AGaramondPro-Italic" w:cs="AGaramondPro-Italic"/>
          <w:i/>
          <w:iCs/>
          <w:lang w:eastAsia="es-EC"/>
        </w:rPr>
        <w:t xml:space="preserve">corte de quina </w:t>
      </w:r>
      <w:r w:rsidR="00A414FE" w:rsidRPr="00AC2CB3">
        <w:rPr>
          <w:rFonts w:ascii="AGaramondPro-Regular" w:hAnsi="AGaramondPro-Regular" w:cs="AGaramondPro-Regular"/>
          <w:lang w:eastAsia="es-EC"/>
        </w:rPr>
        <w:t xml:space="preserve">y </w:t>
      </w:r>
      <w:r w:rsidR="00A414FE" w:rsidRPr="00AC2CB3">
        <w:rPr>
          <w:rFonts w:ascii="AGaramondPro-Italic" w:hAnsi="AGaramondPro-Italic" w:cs="AGaramondPro-Italic"/>
          <w:i/>
          <w:iCs/>
          <w:lang w:eastAsia="es-EC"/>
        </w:rPr>
        <w:t xml:space="preserve">Voto de un Ministro togado, </w:t>
      </w:r>
      <w:r w:rsidR="00A414FE" w:rsidRPr="00AC2CB3">
        <w:rPr>
          <w:rFonts w:ascii="AGaramondPro-Regular" w:hAnsi="AGaramondPro-Regular" w:cs="AGaramondPro-Regular"/>
          <w:lang w:eastAsia="es-EC"/>
        </w:rPr>
        <w:t xml:space="preserve">1792, </w:t>
      </w:r>
      <w:r w:rsidR="001424FF" w:rsidRPr="00AC2CB3">
        <w:rPr>
          <w:rFonts w:ascii="AGaramondPro-Regular" w:hAnsi="AGaramondPro-Regular" w:cs="AGaramondPro-Regular"/>
          <w:lang w:eastAsia="es-EC"/>
        </w:rPr>
        <w:t xml:space="preserve">dirigieron  </w:t>
      </w:r>
      <w:r w:rsidR="00A414FE" w:rsidRPr="00AC2CB3">
        <w:rPr>
          <w:rFonts w:ascii="AGaramondPro-Regular" w:hAnsi="AGaramondPro-Regular" w:cs="AGaramondPro-Regular"/>
          <w:lang w:eastAsia="es-EC"/>
        </w:rPr>
        <w:t xml:space="preserve">el interés </w:t>
      </w:r>
      <w:r w:rsidR="001424FF" w:rsidRPr="00AC2CB3">
        <w:rPr>
          <w:rFonts w:ascii="AGaramondPro-Regular" w:hAnsi="AGaramondPro-Regular" w:cs="AGaramondPro-Regular"/>
          <w:lang w:eastAsia="es-EC"/>
        </w:rPr>
        <w:t xml:space="preserve">hacia </w:t>
      </w:r>
      <w:r w:rsidR="00A414FE" w:rsidRPr="00AC2CB3">
        <w:rPr>
          <w:rFonts w:ascii="AGaramondPro-Regular" w:hAnsi="AGaramondPro-Regular" w:cs="AGaramondPro-Regular"/>
          <w:lang w:eastAsia="es-EC"/>
        </w:rPr>
        <w:t xml:space="preserve"> los</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problemas sociales, económicos, de salud, de la producción</w:t>
      </w:r>
      <w:r w:rsidR="001424FF" w:rsidRPr="00AC2CB3">
        <w:rPr>
          <w:rFonts w:ascii="AGaramondPro-Regular" w:hAnsi="AGaramondPro-Regular" w:cs="AGaramondPro-Regular"/>
          <w:lang w:eastAsia="es-EC"/>
        </w:rPr>
        <w:t>…</w:t>
      </w:r>
      <w:r w:rsidR="00A414FE" w:rsidRPr="00AC2CB3">
        <w:rPr>
          <w:rFonts w:ascii="AGaramondPro-Regular" w:hAnsi="AGaramondPro-Regular" w:cs="AGaramondPro-Regular"/>
          <w:lang w:eastAsia="es-EC"/>
        </w:rPr>
        <w:t xml:space="preserve"> de la Audiencia.</w:t>
      </w:r>
      <w:r w:rsidR="001424FF" w:rsidRPr="00AC2CB3">
        <w:rPr>
          <w:rFonts w:ascii="AGaramondPro-Regular" w:hAnsi="AGaramondPro-Regular" w:cs="AGaramondPro-Regular"/>
          <w:lang w:eastAsia="es-EC"/>
        </w:rPr>
        <w:t xml:space="preserve"> Se trasladó así el análisis </w:t>
      </w:r>
      <w:r w:rsidR="00A414FE" w:rsidRPr="00AC2CB3">
        <w:rPr>
          <w:rFonts w:ascii="AGaramondPro-Regular" w:hAnsi="AGaramondPro-Regular" w:cs="AGaramondPro-Regular"/>
          <w:lang w:eastAsia="es-EC"/>
        </w:rPr>
        <w:t>a campos</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controvertidos por los intereses que entraban en juego, pero también necesario</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de examinar, dada la crisis general en que se debatía la Audiencia.</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Con estas</w:t>
      </w:r>
      <w:r w:rsidR="00BE1FEB" w:rsidRPr="00AC2CB3">
        <w:rPr>
          <w:rFonts w:ascii="AGaramondPro-Regular" w:hAnsi="AGaramondPro-Regular" w:cs="AGaramondPro-Regular"/>
          <w:lang w:eastAsia="es-EC"/>
        </w:rPr>
        <w:t xml:space="preserve"> obras Espejo terminó desplegando </w:t>
      </w:r>
      <w:r w:rsidR="00A414FE" w:rsidRPr="00AC2CB3">
        <w:rPr>
          <w:rFonts w:ascii="AGaramondPro-Regular" w:hAnsi="AGaramondPro-Regular" w:cs="AGaramondPro-Regular"/>
          <w:lang w:eastAsia="es-EC"/>
        </w:rPr>
        <w:t>un segundo frente de batalla,</w:t>
      </w:r>
      <w:r w:rsidR="001424FF"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con lo cual las tensiones no amainaron y se volvió a prender una hoguera</w:t>
      </w:r>
      <w:r w:rsidR="001424FF" w:rsidRPr="00AC2CB3">
        <w:rPr>
          <w:rFonts w:ascii="AGaramondPro-Regular" w:hAnsi="AGaramondPro-Regular" w:cs="AGaramondPro-Regular"/>
          <w:lang w:eastAsia="es-EC"/>
        </w:rPr>
        <w:t xml:space="preserve"> </w:t>
      </w:r>
      <w:r w:rsidR="00BE1FEB" w:rsidRPr="00AC2CB3">
        <w:rPr>
          <w:rFonts w:ascii="AGaramondPro-Regular" w:hAnsi="AGaramondPro-Regular" w:cs="AGaramondPro-Regular"/>
          <w:lang w:eastAsia="es-EC"/>
        </w:rPr>
        <w:t xml:space="preserve">difícil de apagar </w:t>
      </w:r>
      <w:r w:rsidR="008A4DD3">
        <w:rPr>
          <w:rFonts w:ascii="AGaramondPro-Regular" w:hAnsi="AGaramondPro-Regular" w:cs="AGaramondPro-Regular"/>
          <w:lang w:eastAsia="es-EC"/>
        </w:rPr>
        <w:t xml:space="preserve">sea </w:t>
      </w:r>
      <w:r w:rsidR="00BE1FEB" w:rsidRPr="008A4DD3">
        <w:rPr>
          <w:rFonts w:ascii="AGaramondPro-Regular" w:hAnsi="AGaramondPro-Regular" w:cs="AGaramondPro-Regular"/>
          <w:lang w:eastAsia="es-EC"/>
        </w:rPr>
        <w:t xml:space="preserve">por </w:t>
      </w:r>
      <w:r w:rsidR="008A4DD3" w:rsidRPr="008A4DD3">
        <w:rPr>
          <w:rFonts w:ascii="AGaramondPro-Regular" w:hAnsi="AGaramondPro-Regular" w:cs="AGaramondPro-Regular"/>
          <w:lang w:eastAsia="es-EC"/>
        </w:rPr>
        <w:t xml:space="preserve">las </w:t>
      </w:r>
      <w:r w:rsidR="00BE1FEB" w:rsidRPr="008A4DD3">
        <w:rPr>
          <w:rFonts w:ascii="AGaramondPro-Regular" w:hAnsi="AGaramondPro-Regular" w:cs="AGaramondPro-Regular"/>
          <w:lang w:eastAsia="es-EC"/>
        </w:rPr>
        <w:t xml:space="preserve">denuncia a las instituciones y autoridades del </w:t>
      </w:r>
      <w:r w:rsidR="00BE1FEB" w:rsidRPr="008A4DD3">
        <w:rPr>
          <w:rFonts w:ascii="Times New Roman" w:hAnsi="Times New Roman"/>
        </w:rPr>
        <w:t>régimen vigente</w:t>
      </w:r>
      <w:r w:rsidR="008A4DD3" w:rsidRPr="008A4DD3">
        <w:rPr>
          <w:rFonts w:ascii="Times New Roman" w:hAnsi="Times New Roman"/>
        </w:rPr>
        <w:t xml:space="preserve">, sea por las resistencias a la implementación de las reformas propuestas.  </w:t>
      </w:r>
      <w:r w:rsidR="00BE1FEB" w:rsidRPr="00AC2CB3">
        <w:rPr>
          <w:rFonts w:ascii="AGaramondPro-Regular" w:hAnsi="AGaramondPro-Regular" w:cs="AGaramondPro-Regular"/>
          <w:lang w:eastAsia="es-EC"/>
        </w:rPr>
        <w:t xml:space="preserve"> </w:t>
      </w:r>
      <w:r w:rsidR="00A414FE" w:rsidRPr="00AC2CB3">
        <w:rPr>
          <w:rFonts w:ascii="AGaramondPro-Regular" w:hAnsi="AGaramondPro-Regular" w:cs="AGaramondPro-Regular"/>
          <w:lang w:eastAsia="es-EC"/>
        </w:rPr>
        <w:t xml:space="preserve"> </w:t>
      </w:r>
    </w:p>
    <w:p w:rsidR="001424FF" w:rsidRPr="00AC2CB3" w:rsidRDefault="001424FF" w:rsidP="00D147AD">
      <w:pPr>
        <w:pStyle w:val="Textonotapie"/>
        <w:ind w:right="-164"/>
        <w:jc w:val="both"/>
        <w:rPr>
          <w:color w:val="000000"/>
          <w:sz w:val="22"/>
          <w:szCs w:val="22"/>
          <w:lang w:val="es-EC"/>
        </w:rPr>
      </w:pPr>
    </w:p>
    <w:p w:rsidR="00823F24" w:rsidRPr="00AC2CB3" w:rsidRDefault="00BE1FEB" w:rsidP="00D147AD">
      <w:pPr>
        <w:pStyle w:val="Textonotapie"/>
        <w:ind w:right="-164"/>
        <w:jc w:val="both"/>
        <w:rPr>
          <w:color w:val="000000"/>
          <w:sz w:val="24"/>
          <w:szCs w:val="24"/>
          <w:lang w:val="es-EC"/>
        </w:rPr>
      </w:pPr>
      <w:r w:rsidRPr="00AC2CB3">
        <w:rPr>
          <w:color w:val="000000"/>
          <w:sz w:val="24"/>
          <w:szCs w:val="24"/>
          <w:lang w:val="es-EC"/>
        </w:rPr>
        <w:t>El fuego que prendió la llama, fue una epidemia de saramp</w:t>
      </w:r>
      <w:r w:rsidR="00557B6B" w:rsidRPr="00AC2CB3">
        <w:rPr>
          <w:color w:val="000000"/>
          <w:sz w:val="24"/>
          <w:szCs w:val="24"/>
          <w:lang w:val="es-EC"/>
        </w:rPr>
        <w:t>ìon qua</w:t>
      </w:r>
      <w:r w:rsidRPr="00AC2CB3">
        <w:rPr>
          <w:color w:val="000000"/>
          <w:sz w:val="24"/>
          <w:szCs w:val="24"/>
          <w:lang w:val="es-EC"/>
        </w:rPr>
        <w:t xml:space="preserve"> </w:t>
      </w:r>
      <w:r w:rsidR="00557B6B" w:rsidRPr="00AC2CB3">
        <w:rPr>
          <w:color w:val="000000"/>
          <w:sz w:val="24"/>
          <w:szCs w:val="24"/>
          <w:lang w:val="es-EC"/>
        </w:rPr>
        <w:t>desvastó</w:t>
      </w:r>
      <w:r w:rsidR="00EB5222">
        <w:rPr>
          <w:color w:val="000000"/>
          <w:sz w:val="24"/>
          <w:szCs w:val="24"/>
          <w:lang w:val="es-EC"/>
        </w:rPr>
        <w:t xml:space="preserve"> a la Audiencia</w:t>
      </w:r>
      <w:r w:rsidR="00557B6B" w:rsidRPr="00AC2CB3">
        <w:rPr>
          <w:color w:val="000000"/>
          <w:sz w:val="24"/>
          <w:szCs w:val="24"/>
          <w:lang w:val="es-EC"/>
        </w:rPr>
        <w:t>. S</w:t>
      </w:r>
      <w:r w:rsidR="00823F24" w:rsidRPr="00AC2CB3">
        <w:rPr>
          <w:color w:val="000000"/>
          <w:sz w:val="24"/>
          <w:szCs w:val="24"/>
          <w:lang w:val="es-EC"/>
        </w:rPr>
        <w:t xml:space="preserve">egún cálculos de Espejo: </w:t>
      </w:r>
    </w:p>
    <w:p w:rsidR="00823F24" w:rsidRPr="00AC2CB3" w:rsidRDefault="00823F24" w:rsidP="00823F24">
      <w:pPr>
        <w:pStyle w:val="Textonotapie"/>
        <w:ind w:left="567" w:right="-164"/>
        <w:jc w:val="both"/>
        <w:rPr>
          <w:color w:val="000000"/>
          <w:sz w:val="24"/>
          <w:szCs w:val="24"/>
          <w:lang w:val="es-EC"/>
        </w:rPr>
      </w:pPr>
    </w:p>
    <w:p w:rsidR="00EC5550" w:rsidRPr="00AC2CB3" w:rsidRDefault="00823F24" w:rsidP="00EC5550">
      <w:pPr>
        <w:pStyle w:val="Textonotapie"/>
        <w:ind w:left="567" w:right="-164"/>
        <w:jc w:val="both"/>
        <w:rPr>
          <w:i/>
          <w:color w:val="000000"/>
          <w:sz w:val="24"/>
          <w:szCs w:val="24"/>
          <w:lang w:val="es-EC"/>
        </w:rPr>
      </w:pPr>
      <w:r w:rsidRPr="00AC2CB3">
        <w:rPr>
          <w:i/>
          <w:color w:val="000000"/>
          <w:sz w:val="24"/>
          <w:szCs w:val="24"/>
          <w:lang w:val="es-EC"/>
        </w:rPr>
        <w:t>“En medio de un corto pueblo como el de Quito, que no pasa de veinte mil habitantes, la périda de tres mil personas es un atraso comsiderabilìsimo a la poblaciòn. Ahora , pues, el sarampión por maligno que sea, no mata tantos, como mata la epidemia más benigna de viruelas”</w:t>
      </w:r>
      <w:r w:rsidR="001424FF" w:rsidRPr="00AC2CB3">
        <w:rPr>
          <w:sz w:val="24"/>
          <w:szCs w:val="24"/>
          <w:lang w:val="es-EC"/>
        </w:rPr>
        <w:t>.</w:t>
      </w:r>
      <w:r w:rsidR="001424FF" w:rsidRPr="00AC2CB3">
        <w:rPr>
          <w:rStyle w:val="Refdenotaalpie"/>
          <w:sz w:val="24"/>
          <w:szCs w:val="24"/>
          <w:lang w:val="es-EC"/>
        </w:rPr>
        <w:footnoteReference w:id="4"/>
      </w:r>
      <w:r w:rsidR="001424FF" w:rsidRPr="00AC2CB3">
        <w:rPr>
          <w:sz w:val="24"/>
          <w:szCs w:val="24"/>
          <w:lang w:val="es-EC"/>
        </w:rPr>
        <w:t xml:space="preserve"> </w:t>
      </w:r>
    </w:p>
    <w:p w:rsidR="00D32F0E" w:rsidRPr="00AC2CB3" w:rsidRDefault="004E353A" w:rsidP="00D147AD">
      <w:pPr>
        <w:pStyle w:val="Textonotapie"/>
        <w:ind w:right="-164"/>
        <w:jc w:val="both"/>
        <w:rPr>
          <w:sz w:val="24"/>
          <w:szCs w:val="24"/>
          <w:lang w:val="es-EC"/>
        </w:rPr>
      </w:pPr>
      <w:r w:rsidRPr="00AC2CB3">
        <w:rPr>
          <w:sz w:val="24"/>
          <w:szCs w:val="24"/>
          <w:lang w:val="es-EC"/>
        </w:rPr>
        <w:lastRenderedPageBreak/>
        <w:t>Recuérdese que uno de los mayores est</w:t>
      </w:r>
      <w:r w:rsidR="00144BBF" w:rsidRPr="00AC2CB3">
        <w:rPr>
          <w:sz w:val="24"/>
          <w:szCs w:val="24"/>
          <w:lang w:val="es-EC"/>
        </w:rPr>
        <w:t>ragos que sufrió la población</w:t>
      </w:r>
      <w:r w:rsidRPr="00AC2CB3">
        <w:rPr>
          <w:sz w:val="24"/>
          <w:szCs w:val="24"/>
          <w:lang w:val="es-EC"/>
        </w:rPr>
        <w:t xml:space="preserve"> </w:t>
      </w:r>
      <w:r w:rsidR="00821C62" w:rsidRPr="00AC2CB3">
        <w:rPr>
          <w:sz w:val="24"/>
          <w:szCs w:val="24"/>
          <w:lang w:val="es-EC"/>
        </w:rPr>
        <w:t xml:space="preserve">a nivel mundial </w:t>
      </w:r>
      <w:r w:rsidRPr="00AC2CB3">
        <w:rPr>
          <w:sz w:val="24"/>
          <w:szCs w:val="24"/>
          <w:lang w:val="es-EC"/>
        </w:rPr>
        <w:t xml:space="preserve">fue a causa de las plagas </w:t>
      </w:r>
      <w:r w:rsidR="00144BBF" w:rsidRPr="00AC2CB3">
        <w:rPr>
          <w:sz w:val="24"/>
          <w:szCs w:val="24"/>
          <w:lang w:val="es-EC"/>
        </w:rPr>
        <w:t xml:space="preserve">o epidemias, holocausto que </w:t>
      </w:r>
      <w:r w:rsidRPr="00AC2CB3">
        <w:rPr>
          <w:sz w:val="24"/>
          <w:szCs w:val="24"/>
          <w:lang w:val="es-EC"/>
        </w:rPr>
        <w:t xml:space="preserve">diezmó </w:t>
      </w:r>
      <w:r w:rsidR="00821C62" w:rsidRPr="00AC2CB3">
        <w:rPr>
          <w:sz w:val="24"/>
          <w:szCs w:val="24"/>
          <w:lang w:val="es-EC"/>
        </w:rPr>
        <w:t>en A</w:t>
      </w:r>
      <w:r w:rsidR="007A4760" w:rsidRPr="00AC2CB3">
        <w:rPr>
          <w:sz w:val="24"/>
          <w:szCs w:val="24"/>
          <w:lang w:val="es-EC"/>
        </w:rPr>
        <w:t xml:space="preserve">mérica </w:t>
      </w:r>
      <w:r w:rsidR="00821C62" w:rsidRPr="00AC2CB3">
        <w:rPr>
          <w:sz w:val="24"/>
          <w:szCs w:val="24"/>
          <w:lang w:val="es-EC"/>
        </w:rPr>
        <w:t>a</w:t>
      </w:r>
      <w:r w:rsidRPr="00AC2CB3">
        <w:rPr>
          <w:sz w:val="24"/>
          <w:szCs w:val="24"/>
          <w:lang w:val="es-EC"/>
        </w:rPr>
        <w:t xml:space="preserve"> millones</w:t>
      </w:r>
      <w:r w:rsidR="00EC5550" w:rsidRPr="00AC2CB3">
        <w:rPr>
          <w:sz w:val="24"/>
          <w:szCs w:val="24"/>
          <w:lang w:val="es-EC"/>
        </w:rPr>
        <w:t xml:space="preserve">. </w:t>
      </w:r>
      <w:r w:rsidRPr="00AC2CB3">
        <w:rPr>
          <w:sz w:val="24"/>
          <w:szCs w:val="24"/>
          <w:lang w:val="es-EC"/>
        </w:rPr>
        <w:t>Solo la primera</w:t>
      </w:r>
      <w:r w:rsidR="00821C62" w:rsidRPr="00AC2CB3">
        <w:rPr>
          <w:sz w:val="24"/>
          <w:szCs w:val="24"/>
          <w:lang w:val="es-EC"/>
        </w:rPr>
        <w:t xml:space="preserve"> epidemia que padeció la población</w:t>
      </w:r>
      <w:r w:rsidRPr="00AC2CB3">
        <w:rPr>
          <w:sz w:val="24"/>
          <w:szCs w:val="24"/>
          <w:lang w:val="es-EC"/>
        </w:rPr>
        <w:t xml:space="preserve"> indígena a raíz de la conquista de los españoles determinó la muerte </w:t>
      </w:r>
      <w:r w:rsidR="00EC5550" w:rsidRPr="00AC2CB3">
        <w:rPr>
          <w:sz w:val="24"/>
          <w:szCs w:val="24"/>
          <w:lang w:val="es-EC"/>
        </w:rPr>
        <w:t>de 3,5 millones</w:t>
      </w:r>
      <w:r w:rsidR="00821C62" w:rsidRPr="00AC2CB3">
        <w:rPr>
          <w:sz w:val="24"/>
          <w:szCs w:val="24"/>
          <w:lang w:val="es-EC"/>
        </w:rPr>
        <w:t xml:space="preserve"> en</w:t>
      </w:r>
      <w:r w:rsidRPr="00AC2CB3">
        <w:rPr>
          <w:sz w:val="24"/>
          <w:szCs w:val="24"/>
          <w:lang w:val="es-EC"/>
        </w:rPr>
        <w:t xml:space="preserve"> Mesoamérica.</w:t>
      </w:r>
      <w:r w:rsidR="0007128F" w:rsidRPr="00AC2CB3">
        <w:rPr>
          <w:sz w:val="24"/>
          <w:szCs w:val="24"/>
          <w:lang w:val="es-EC"/>
        </w:rPr>
        <w:t xml:space="preserve"> Al concluir las primeras décadas</w:t>
      </w:r>
      <w:r w:rsidRPr="00AC2CB3">
        <w:rPr>
          <w:sz w:val="24"/>
          <w:szCs w:val="24"/>
          <w:lang w:val="es-EC"/>
        </w:rPr>
        <w:t xml:space="preserve"> de la conquista española, la población azteca pasó de 26 millones a solo 1</w:t>
      </w:r>
      <w:r w:rsidR="00144BBF" w:rsidRPr="00AC2CB3">
        <w:rPr>
          <w:sz w:val="24"/>
          <w:szCs w:val="24"/>
          <w:lang w:val="es-EC"/>
        </w:rPr>
        <w:t>’</w:t>
      </w:r>
      <w:r w:rsidRPr="00AC2CB3">
        <w:rPr>
          <w:sz w:val="24"/>
          <w:szCs w:val="24"/>
          <w:lang w:val="es-EC"/>
        </w:rPr>
        <w:t xml:space="preserve">6 en el año de 1620. </w:t>
      </w:r>
      <w:r w:rsidR="0007128F" w:rsidRPr="00AC2CB3">
        <w:rPr>
          <w:sz w:val="24"/>
          <w:szCs w:val="24"/>
          <w:lang w:val="es-EC"/>
        </w:rPr>
        <w:t>L</w:t>
      </w:r>
      <w:r w:rsidR="007B3CD6" w:rsidRPr="00AC2CB3">
        <w:rPr>
          <w:sz w:val="24"/>
          <w:szCs w:val="24"/>
          <w:lang w:val="es-EC"/>
        </w:rPr>
        <w:t xml:space="preserve">a plaga de las viruelas fue </w:t>
      </w:r>
      <w:r w:rsidR="0007128F" w:rsidRPr="00AC2CB3">
        <w:rPr>
          <w:sz w:val="24"/>
          <w:szCs w:val="24"/>
          <w:lang w:val="es-EC"/>
        </w:rPr>
        <w:t xml:space="preserve">de las más mortíferas que </w:t>
      </w:r>
      <w:r w:rsidRPr="00AC2CB3">
        <w:rPr>
          <w:sz w:val="24"/>
          <w:szCs w:val="24"/>
          <w:lang w:val="es-EC"/>
        </w:rPr>
        <w:t>padeci</w:t>
      </w:r>
      <w:r w:rsidR="0007128F" w:rsidRPr="00AC2CB3">
        <w:rPr>
          <w:sz w:val="24"/>
          <w:szCs w:val="24"/>
          <w:lang w:val="es-EC"/>
        </w:rPr>
        <w:t>ó</w:t>
      </w:r>
      <w:r w:rsidRPr="00AC2CB3">
        <w:rPr>
          <w:sz w:val="24"/>
          <w:szCs w:val="24"/>
          <w:lang w:val="es-EC"/>
        </w:rPr>
        <w:t xml:space="preserve"> la humanidad</w:t>
      </w:r>
      <w:r w:rsidR="0007128F" w:rsidRPr="00AC2CB3">
        <w:rPr>
          <w:sz w:val="24"/>
          <w:szCs w:val="24"/>
          <w:lang w:val="es-EC"/>
        </w:rPr>
        <w:t xml:space="preserve"> en quellos tiempos</w:t>
      </w:r>
      <w:r w:rsidRPr="00AC2CB3">
        <w:rPr>
          <w:sz w:val="24"/>
          <w:szCs w:val="24"/>
          <w:lang w:val="es-EC"/>
        </w:rPr>
        <w:t xml:space="preserve">. </w:t>
      </w:r>
      <w:r w:rsidR="00D32F0E" w:rsidRPr="00AC2CB3">
        <w:rPr>
          <w:sz w:val="24"/>
          <w:szCs w:val="24"/>
          <w:lang w:val="es-EC"/>
        </w:rPr>
        <w:t>Estudios como los de Byron Núñez e Isaías Núñez, 2005, han descrito en form</w:t>
      </w:r>
      <w:r w:rsidR="0007128F" w:rsidRPr="00AC2CB3">
        <w:rPr>
          <w:sz w:val="24"/>
          <w:szCs w:val="24"/>
          <w:lang w:val="es-EC"/>
        </w:rPr>
        <w:t>a detallada la gravedad de esta epidemia</w:t>
      </w:r>
      <w:r w:rsidR="00D32F0E" w:rsidRPr="00AC2CB3">
        <w:rPr>
          <w:sz w:val="24"/>
          <w:szCs w:val="24"/>
          <w:lang w:val="es-EC"/>
        </w:rPr>
        <w:t>.</w:t>
      </w:r>
      <w:r w:rsidR="00D32F0E" w:rsidRPr="00AC2CB3">
        <w:rPr>
          <w:rStyle w:val="Refdenotaalpie"/>
          <w:sz w:val="24"/>
          <w:szCs w:val="24"/>
          <w:lang w:val="es-EC"/>
        </w:rPr>
        <w:footnoteReference w:id="5"/>
      </w:r>
      <w:r w:rsidR="0007128F" w:rsidRPr="00AC2CB3">
        <w:rPr>
          <w:sz w:val="24"/>
          <w:szCs w:val="24"/>
          <w:lang w:val="es-EC"/>
        </w:rPr>
        <w:t xml:space="preserve"> En Europa, a mediados del s.</w:t>
      </w:r>
      <w:r w:rsidR="00AE223B" w:rsidRPr="00AC2CB3">
        <w:rPr>
          <w:sz w:val="24"/>
          <w:szCs w:val="24"/>
          <w:lang w:val="es-EC"/>
        </w:rPr>
        <w:t xml:space="preserve"> XVIII, aproximadamente 400.000 persona perdían la vida, cada año, a causa de las viruelas.</w:t>
      </w:r>
    </w:p>
    <w:p w:rsidR="00EC5550" w:rsidRPr="00AC2CB3" w:rsidRDefault="00EC5550" w:rsidP="00D147AD">
      <w:pPr>
        <w:pStyle w:val="Textonotapie"/>
        <w:ind w:right="-164"/>
        <w:jc w:val="both"/>
        <w:rPr>
          <w:sz w:val="24"/>
          <w:szCs w:val="24"/>
          <w:lang w:val="es-EC"/>
        </w:rPr>
      </w:pPr>
    </w:p>
    <w:p w:rsidR="00631982" w:rsidRPr="00AC2CB3" w:rsidRDefault="00557B6B" w:rsidP="00A650C8">
      <w:pPr>
        <w:ind w:right="-164"/>
        <w:jc w:val="both"/>
        <w:rPr>
          <w:rFonts w:ascii="Times New Roman" w:hAnsi="Times New Roman"/>
        </w:rPr>
      </w:pPr>
      <w:r w:rsidRPr="00AC2CB3">
        <w:rPr>
          <w:rFonts w:ascii="Times New Roman" w:hAnsi="Times New Roman"/>
        </w:rPr>
        <w:t>Tan descomunales fla</w:t>
      </w:r>
      <w:r w:rsidR="007A472F" w:rsidRPr="00AC2CB3">
        <w:rPr>
          <w:rFonts w:ascii="Times New Roman" w:hAnsi="Times New Roman"/>
        </w:rPr>
        <w:t>gelo</w:t>
      </w:r>
      <w:r w:rsidRPr="00AC2CB3">
        <w:rPr>
          <w:rFonts w:ascii="Times New Roman" w:hAnsi="Times New Roman"/>
        </w:rPr>
        <w:t>s</w:t>
      </w:r>
      <w:r w:rsidR="007A472F" w:rsidRPr="00AC2CB3">
        <w:rPr>
          <w:rFonts w:ascii="Times New Roman" w:hAnsi="Times New Roman"/>
        </w:rPr>
        <w:t xml:space="preserve"> lo</w:t>
      </w:r>
      <w:r w:rsidRPr="00AC2CB3">
        <w:rPr>
          <w:rFonts w:ascii="Times New Roman" w:hAnsi="Times New Roman"/>
        </w:rPr>
        <w:t>s</w:t>
      </w:r>
      <w:r w:rsidR="007A472F" w:rsidRPr="00AC2CB3">
        <w:rPr>
          <w:rFonts w:ascii="Times New Roman" w:hAnsi="Times New Roman"/>
        </w:rPr>
        <w:t xml:space="preserve"> vivi</w:t>
      </w:r>
      <w:r w:rsidR="00767217" w:rsidRPr="00AC2CB3">
        <w:rPr>
          <w:rFonts w:ascii="Times New Roman" w:hAnsi="Times New Roman"/>
        </w:rPr>
        <w:t>ó</w:t>
      </w:r>
      <w:r w:rsidR="007A472F" w:rsidRPr="00AC2CB3">
        <w:rPr>
          <w:rFonts w:ascii="Times New Roman" w:hAnsi="Times New Roman"/>
        </w:rPr>
        <w:t xml:space="preserve"> en carne propia </w:t>
      </w:r>
      <w:r w:rsidR="00767217" w:rsidRPr="00AC2CB3">
        <w:rPr>
          <w:rFonts w:ascii="Times New Roman" w:hAnsi="Times New Roman"/>
        </w:rPr>
        <w:t xml:space="preserve">y </w:t>
      </w:r>
      <w:r w:rsidR="00631982" w:rsidRPr="00AC2CB3">
        <w:rPr>
          <w:rFonts w:ascii="Times New Roman" w:hAnsi="Times New Roman"/>
        </w:rPr>
        <w:t xml:space="preserve">en </w:t>
      </w:r>
      <w:r w:rsidR="00767217" w:rsidRPr="00AC2CB3">
        <w:rPr>
          <w:rFonts w:ascii="Times New Roman" w:hAnsi="Times New Roman"/>
        </w:rPr>
        <w:t xml:space="preserve">diversos momentos </w:t>
      </w:r>
      <w:r w:rsidR="007A472F" w:rsidRPr="00AC2CB3">
        <w:rPr>
          <w:rFonts w:ascii="Times New Roman" w:hAnsi="Times New Roman"/>
          <w:lang w:eastAsia="es-EC"/>
        </w:rPr>
        <w:t xml:space="preserve">Espejo. </w:t>
      </w:r>
      <w:r w:rsidR="00767217" w:rsidRPr="00AC2CB3">
        <w:rPr>
          <w:rFonts w:ascii="Times New Roman" w:hAnsi="Times New Roman"/>
          <w:lang w:eastAsia="es-EC"/>
        </w:rPr>
        <w:t xml:space="preserve">En   la </w:t>
      </w:r>
      <w:r w:rsidR="00767217" w:rsidRPr="00AC2CB3">
        <w:rPr>
          <w:rFonts w:ascii="Times New Roman" w:hAnsi="Times New Roman"/>
        </w:rPr>
        <w:t xml:space="preserve"> epidemia de 1764 perdió a uno de sus hermanos, en el que “</w:t>
      </w:r>
      <w:r w:rsidR="00767217" w:rsidRPr="00AC2CB3">
        <w:rPr>
          <w:rFonts w:ascii="Times New Roman" w:hAnsi="Times New Roman"/>
          <w:i/>
        </w:rPr>
        <w:t>reconoce uno de los talentos más sobresalientes que haya podido crear la naturaleza</w:t>
      </w:r>
      <w:r w:rsidR="00767217" w:rsidRPr="00AC2CB3">
        <w:rPr>
          <w:rFonts w:ascii="Times New Roman" w:hAnsi="Times New Roman"/>
        </w:rPr>
        <w:t xml:space="preserve">” y en sus </w:t>
      </w:r>
      <w:r w:rsidR="00767217" w:rsidRPr="00AC2CB3">
        <w:rPr>
          <w:rFonts w:ascii="Times New Roman" w:hAnsi="Times New Roman"/>
          <w:i/>
        </w:rPr>
        <w:t>Reflexiones sobre las Viruelas</w:t>
      </w:r>
      <w:r w:rsidR="00767217" w:rsidRPr="00AC2CB3">
        <w:rPr>
          <w:rFonts w:ascii="Times New Roman" w:hAnsi="Times New Roman"/>
        </w:rPr>
        <w:t xml:space="preserve"> se refiere con detalle a los padecimientos de su hermano y describe sus sìntomas como muy cercanos a la lepra, aunque la peste que condujo a su muerte fue la viruela</w:t>
      </w:r>
      <w:r w:rsidR="00631982" w:rsidRPr="00AC2CB3">
        <w:rPr>
          <w:rFonts w:ascii="Times New Roman" w:hAnsi="Times New Roman"/>
        </w:rPr>
        <w:t>.</w:t>
      </w:r>
      <w:r w:rsidR="00767217" w:rsidRPr="00AC2CB3">
        <w:rPr>
          <w:rStyle w:val="Refdenotaalpie"/>
          <w:rFonts w:ascii="Times New Roman" w:hAnsi="Times New Roman"/>
        </w:rPr>
        <w:footnoteReference w:id="6"/>
      </w:r>
      <w:r w:rsidR="00631982" w:rsidRPr="00AC2CB3">
        <w:rPr>
          <w:rFonts w:ascii="Times New Roman" w:hAnsi="Times New Roman"/>
        </w:rPr>
        <w:t xml:space="preserve"> </w:t>
      </w:r>
      <w:r w:rsidR="00A650C8" w:rsidRPr="00AC2CB3">
        <w:rPr>
          <w:rFonts w:ascii="Times New Roman" w:hAnsi="Times New Roman"/>
        </w:rPr>
        <w:t>La Audiendia se vio continuamente sitiada por las epidemias de 1751, 1757, 1764, 1766, 1783 y 1785 -sarampión-;</w:t>
      </w:r>
      <w:r w:rsidR="00A650C8" w:rsidRPr="00AC2CB3">
        <w:rPr>
          <w:rFonts w:ascii="Times New Roman" w:hAnsi="Times New Roman"/>
          <w:sz w:val="22"/>
          <w:szCs w:val="18"/>
          <w:vertAlign w:val="superscript"/>
        </w:rPr>
        <w:t xml:space="preserve"> </w:t>
      </w:r>
      <w:r w:rsidR="00A650C8" w:rsidRPr="00AC2CB3">
        <w:rPr>
          <w:rFonts w:ascii="Times New Roman" w:hAnsi="Times New Roman"/>
          <w:sz w:val="32"/>
        </w:rPr>
        <w:t xml:space="preserve"> </w:t>
      </w:r>
      <w:r w:rsidR="007A472F" w:rsidRPr="00AC2CB3">
        <w:rPr>
          <w:rFonts w:ascii="Times New Roman" w:hAnsi="Times New Roman"/>
          <w:lang w:eastAsia="es-EC"/>
        </w:rPr>
        <w:t xml:space="preserve">En </w:t>
      </w:r>
      <w:r w:rsidR="00EC5550" w:rsidRPr="00AC2CB3">
        <w:rPr>
          <w:rFonts w:ascii="Times New Roman" w:hAnsi="Times New Roman"/>
          <w:lang w:eastAsia="es-EC"/>
        </w:rPr>
        <w:t xml:space="preserve">sus </w:t>
      </w:r>
      <w:r w:rsidR="00EC5550" w:rsidRPr="00AC2CB3">
        <w:rPr>
          <w:rFonts w:ascii="Times New Roman" w:hAnsi="Times New Roman"/>
          <w:i/>
          <w:lang w:eastAsia="es-EC"/>
        </w:rPr>
        <w:t>cartas a Andramuño</w:t>
      </w:r>
      <w:r w:rsidR="00EC5550" w:rsidRPr="00AC2CB3">
        <w:rPr>
          <w:rFonts w:ascii="Times New Roman" w:hAnsi="Times New Roman"/>
          <w:lang w:eastAsia="es-EC"/>
        </w:rPr>
        <w:t xml:space="preserve">: 8 de mayo, 9 de junio, 14 y 29 de agosto 1787 </w:t>
      </w:r>
      <w:r w:rsidR="00767217" w:rsidRPr="00AC2CB3">
        <w:rPr>
          <w:rFonts w:ascii="Times New Roman" w:hAnsi="Times New Roman"/>
          <w:lang w:eastAsia="es-EC"/>
        </w:rPr>
        <w:t xml:space="preserve"> hab</w:t>
      </w:r>
      <w:r w:rsidR="007A472F" w:rsidRPr="00AC2CB3">
        <w:rPr>
          <w:rFonts w:ascii="Times New Roman" w:hAnsi="Times New Roman"/>
          <w:lang w:eastAsia="es-EC"/>
        </w:rPr>
        <w:t xml:space="preserve">la </w:t>
      </w:r>
      <w:r w:rsidR="00EC5550" w:rsidRPr="00AC2CB3">
        <w:rPr>
          <w:rFonts w:ascii="Times New Roman" w:hAnsi="Times New Roman"/>
          <w:lang w:eastAsia="es-EC"/>
        </w:rPr>
        <w:t>de las “</w:t>
      </w:r>
      <w:r w:rsidR="00EC5550" w:rsidRPr="00EB5222">
        <w:rPr>
          <w:rFonts w:ascii="Times New Roman" w:hAnsi="Times New Roman"/>
          <w:i/>
          <w:lang w:eastAsia="es-EC"/>
        </w:rPr>
        <w:t>tristezas y pesares</w:t>
      </w:r>
      <w:r w:rsidR="00EC5550" w:rsidRPr="00AC2CB3">
        <w:rPr>
          <w:rFonts w:ascii="Times New Roman" w:hAnsi="Times New Roman"/>
          <w:lang w:eastAsia="es-EC"/>
        </w:rPr>
        <w:t>” en que él</w:t>
      </w:r>
      <w:r w:rsidR="00767217" w:rsidRPr="00AC2CB3">
        <w:rPr>
          <w:rFonts w:ascii="Times New Roman" w:hAnsi="Times New Roman"/>
          <w:lang w:eastAsia="es-EC"/>
        </w:rPr>
        <w:t xml:space="preserve"> se vio envuelto a causa de sus</w:t>
      </w:r>
      <w:r w:rsidR="00EC5550" w:rsidRPr="00AC2CB3">
        <w:rPr>
          <w:rFonts w:ascii="Times New Roman" w:hAnsi="Times New Roman"/>
          <w:lang w:eastAsia="es-EC"/>
        </w:rPr>
        <w:t xml:space="preserve"> batalla</w:t>
      </w:r>
      <w:r w:rsidR="00631982" w:rsidRPr="00AC2CB3">
        <w:rPr>
          <w:rFonts w:ascii="Times New Roman" w:hAnsi="Times New Roman"/>
          <w:lang w:eastAsia="es-EC"/>
        </w:rPr>
        <w:t>s</w:t>
      </w:r>
      <w:r w:rsidR="00767217" w:rsidRPr="00AC2CB3">
        <w:rPr>
          <w:rFonts w:ascii="Times New Roman" w:hAnsi="Times New Roman"/>
          <w:lang w:eastAsia="es-EC"/>
        </w:rPr>
        <w:t xml:space="preserve"> por prevenir a Quito</w:t>
      </w:r>
      <w:r w:rsidR="00631982" w:rsidRPr="00AC2CB3">
        <w:rPr>
          <w:rFonts w:ascii="Times New Roman" w:hAnsi="Times New Roman"/>
          <w:lang w:eastAsia="es-EC"/>
        </w:rPr>
        <w:t xml:space="preserve"> de la viruelas.</w:t>
      </w:r>
    </w:p>
    <w:p w:rsidR="00631982" w:rsidRPr="00AC2CB3" w:rsidRDefault="00631982" w:rsidP="00D147AD">
      <w:pPr>
        <w:pStyle w:val="Textonotapie"/>
        <w:ind w:right="-164"/>
        <w:jc w:val="both"/>
        <w:rPr>
          <w:sz w:val="24"/>
          <w:szCs w:val="24"/>
          <w:highlight w:val="yellow"/>
          <w:lang w:val="es-EC" w:eastAsia="es-EC"/>
        </w:rPr>
      </w:pPr>
    </w:p>
    <w:p w:rsidR="00A100AA" w:rsidRPr="00AC2CB3" w:rsidRDefault="00631982" w:rsidP="00D147AD">
      <w:pPr>
        <w:pStyle w:val="Textonotapie"/>
        <w:ind w:right="-164"/>
        <w:jc w:val="both"/>
        <w:rPr>
          <w:sz w:val="24"/>
          <w:szCs w:val="24"/>
          <w:lang w:val="es-EC" w:eastAsia="es-EC"/>
        </w:rPr>
      </w:pPr>
      <w:r w:rsidRPr="00AC2CB3">
        <w:rPr>
          <w:sz w:val="24"/>
          <w:szCs w:val="24"/>
          <w:lang w:val="es-EC" w:eastAsia="es-EC"/>
        </w:rPr>
        <w:t xml:space="preserve">Pero no solo </w:t>
      </w:r>
      <w:r w:rsidR="00EC5550" w:rsidRPr="00AC2CB3">
        <w:rPr>
          <w:sz w:val="24"/>
          <w:szCs w:val="24"/>
          <w:lang w:val="es-EC" w:eastAsia="es-EC"/>
        </w:rPr>
        <w:t>su vida familiar</w:t>
      </w:r>
      <w:r w:rsidR="0030073F" w:rsidRPr="00AC2CB3">
        <w:rPr>
          <w:sz w:val="24"/>
          <w:szCs w:val="24"/>
          <w:lang w:val="es-EC" w:eastAsia="es-EC"/>
        </w:rPr>
        <w:t xml:space="preserve"> se vió afectada</w:t>
      </w:r>
      <w:r w:rsidRPr="00AC2CB3">
        <w:rPr>
          <w:sz w:val="24"/>
          <w:szCs w:val="24"/>
          <w:lang w:val="es-EC" w:eastAsia="es-EC"/>
        </w:rPr>
        <w:t>,</w:t>
      </w:r>
      <w:r w:rsidR="0030073F" w:rsidRPr="00AC2CB3">
        <w:rPr>
          <w:sz w:val="24"/>
          <w:szCs w:val="24"/>
          <w:lang w:val="es-EC" w:eastAsia="es-EC"/>
        </w:rPr>
        <w:t xml:space="preserve"> su ejercicio profesional y su pluma </w:t>
      </w:r>
      <w:r w:rsidR="00A650C8" w:rsidRPr="00AC2CB3">
        <w:rPr>
          <w:sz w:val="24"/>
          <w:szCs w:val="24"/>
          <w:lang w:val="es-EC" w:eastAsia="es-EC"/>
        </w:rPr>
        <w:t>no pudieron sustraerse a tal tipo de ca</w:t>
      </w:r>
      <w:r w:rsidR="001A139A" w:rsidRPr="00AC2CB3">
        <w:rPr>
          <w:sz w:val="24"/>
          <w:szCs w:val="24"/>
          <w:lang w:val="es-EC" w:eastAsia="es-EC"/>
        </w:rPr>
        <w:t>lam</w:t>
      </w:r>
      <w:r w:rsidR="00A650C8" w:rsidRPr="00AC2CB3">
        <w:rPr>
          <w:sz w:val="24"/>
          <w:szCs w:val="24"/>
          <w:lang w:val="es-EC" w:eastAsia="es-EC"/>
        </w:rPr>
        <w:t xml:space="preserve">idad ni </w:t>
      </w:r>
      <w:r w:rsidRPr="00AC2CB3">
        <w:rPr>
          <w:sz w:val="24"/>
          <w:szCs w:val="24"/>
          <w:lang w:val="es-EC" w:eastAsia="es-EC"/>
        </w:rPr>
        <w:t>cerra</w:t>
      </w:r>
      <w:r w:rsidR="00A650C8" w:rsidRPr="00AC2CB3">
        <w:rPr>
          <w:sz w:val="24"/>
          <w:szCs w:val="24"/>
          <w:lang w:val="es-EC" w:eastAsia="es-EC"/>
        </w:rPr>
        <w:t>r</w:t>
      </w:r>
      <w:r w:rsidRPr="00AC2CB3">
        <w:rPr>
          <w:sz w:val="24"/>
          <w:szCs w:val="24"/>
          <w:lang w:val="es-EC" w:eastAsia="es-EC"/>
        </w:rPr>
        <w:t xml:space="preserve"> sus puertas a toda esperanza de superación. </w:t>
      </w:r>
      <w:r w:rsidR="00EB5222">
        <w:rPr>
          <w:sz w:val="24"/>
          <w:szCs w:val="24"/>
          <w:lang w:val="es-EC" w:eastAsia="es-EC"/>
        </w:rPr>
        <w:t>La</w:t>
      </w:r>
      <w:r w:rsidR="00A650C8" w:rsidRPr="00AC2CB3">
        <w:rPr>
          <w:sz w:val="24"/>
          <w:szCs w:val="24"/>
          <w:lang w:val="es-EC" w:eastAsia="es-EC"/>
        </w:rPr>
        <w:t xml:space="preserve"> pr</w:t>
      </w:r>
      <w:r w:rsidR="001A139A" w:rsidRPr="00AC2CB3">
        <w:rPr>
          <w:sz w:val="24"/>
          <w:szCs w:val="24"/>
          <w:lang w:val="es-EC" w:eastAsia="es-EC"/>
        </w:rPr>
        <w:t>á</w:t>
      </w:r>
      <w:r w:rsidR="00A650C8" w:rsidRPr="00AC2CB3">
        <w:rPr>
          <w:sz w:val="24"/>
          <w:szCs w:val="24"/>
          <w:lang w:val="es-EC" w:eastAsia="es-EC"/>
        </w:rPr>
        <w:t xml:space="preserve">ctica </w:t>
      </w:r>
      <w:r w:rsidR="00A100AA" w:rsidRPr="00AC2CB3">
        <w:rPr>
          <w:sz w:val="24"/>
          <w:szCs w:val="24"/>
          <w:lang w:val="es-EC" w:eastAsia="es-EC"/>
        </w:rPr>
        <w:t xml:space="preserve">diría </w:t>
      </w:r>
      <w:r w:rsidR="00A650C8" w:rsidRPr="00AC2CB3">
        <w:rPr>
          <w:sz w:val="24"/>
          <w:szCs w:val="24"/>
          <w:lang w:val="es-EC" w:eastAsia="es-EC"/>
        </w:rPr>
        <w:t xml:space="preserve">y </w:t>
      </w:r>
      <w:r w:rsidR="00A100AA" w:rsidRPr="00AC2CB3">
        <w:rPr>
          <w:sz w:val="24"/>
          <w:szCs w:val="24"/>
          <w:lang w:val="es-EC" w:eastAsia="es-EC"/>
        </w:rPr>
        <w:t xml:space="preserve">la amplia y actualizada </w:t>
      </w:r>
      <w:r w:rsidR="00A650C8" w:rsidRPr="00AC2CB3">
        <w:rPr>
          <w:sz w:val="24"/>
          <w:szCs w:val="24"/>
          <w:lang w:val="es-EC" w:eastAsia="es-EC"/>
        </w:rPr>
        <w:t xml:space="preserve">teórica </w:t>
      </w:r>
      <w:r w:rsidR="006C24B4" w:rsidRPr="00AC2CB3">
        <w:rPr>
          <w:sz w:val="24"/>
          <w:szCs w:val="24"/>
          <w:lang w:val="es-EC" w:eastAsia="es-EC"/>
        </w:rPr>
        <w:t>que examinó</w:t>
      </w:r>
      <w:r w:rsidR="00A100AA" w:rsidRPr="00AC2CB3">
        <w:rPr>
          <w:sz w:val="24"/>
          <w:szCs w:val="24"/>
          <w:lang w:val="es-EC" w:eastAsia="es-EC"/>
        </w:rPr>
        <w:t xml:space="preserve"> en su biblioteca, en las </w:t>
      </w:r>
      <w:r w:rsidR="006C24B4" w:rsidRPr="00AC2CB3">
        <w:rPr>
          <w:sz w:val="24"/>
          <w:szCs w:val="24"/>
          <w:lang w:val="es-EC" w:eastAsia="es-EC"/>
        </w:rPr>
        <w:t>de las ó</w:t>
      </w:r>
      <w:r w:rsidR="00A100AA" w:rsidRPr="00AC2CB3">
        <w:rPr>
          <w:sz w:val="24"/>
          <w:szCs w:val="24"/>
          <w:lang w:val="es-EC" w:eastAsia="es-EC"/>
        </w:rPr>
        <w:t>rden</w:t>
      </w:r>
      <w:r w:rsidR="006C24B4" w:rsidRPr="00AC2CB3">
        <w:rPr>
          <w:sz w:val="24"/>
          <w:szCs w:val="24"/>
          <w:lang w:val="es-EC" w:eastAsia="es-EC"/>
        </w:rPr>
        <w:t>e</w:t>
      </w:r>
      <w:r w:rsidR="00A100AA" w:rsidRPr="00AC2CB3">
        <w:rPr>
          <w:sz w:val="24"/>
          <w:szCs w:val="24"/>
          <w:lang w:val="es-EC" w:eastAsia="es-EC"/>
        </w:rPr>
        <w:t xml:space="preserve">s relgiosas </w:t>
      </w:r>
      <w:r w:rsidR="006C24B4" w:rsidRPr="00AC2CB3">
        <w:rPr>
          <w:sz w:val="24"/>
          <w:szCs w:val="24"/>
          <w:lang w:val="es-EC" w:eastAsia="es-EC"/>
        </w:rPr>
        <w:t xml:space="preserve">y </w:t>
      </w:r>
      <w:r w:rsidR="00A100AA" w:rsidRPr="00AC2CB3">
        <w:rPr>
          <w:sz w:val="24"/>
          <w:szCs w:val="24"/>
          <w:lang w:val="es-EC" w:eastAsia="es-EC"/>
        </w:rPr>
        <w:t>en las de sus amigo</w:t>
      </w:r>
      <w:r w:rsidR="006C24B4" w:rsidRPr="00AC2CB3">
        <w:rPr>
          <w:sz w:val="24"/>
          <w:szCs w:val="24"/>
          <w:lang w:val="es-EC" w:eastAsia="es-EC"/>
        </w:rPr>
        <w:t>s</w:t>
      </w:r>
      <w:r w:rsidR="00EB5222">
        <w:rPr>
          <w:sz w:val="24"/>
          <w:szCs w:val="24"/>
          <w:lang w:val="es-EC" w:eastAsia="es-EC"/>
        </w:rPr>
        <w:t>, le condujo</w:t>
      </w:r>
      <w:r w:rsidR="00A100AA" w:rsidRPr="00AC2CB3">
        <w:rPr>
          <w:sz w:val="24"/>
          <w:szCs w:val="24"/>
          <w:lang w:val="es-EC" w:eastAsia="es-EC"/>
        </w:rPr>
        <w:t xml:space="preserve"> a visualizar tanto las limitaciones de que </w:t>
      </w:r>
      <w:r w:rsidR="006C24B4" w:rsidRPr="00AC2CB3">
        <w:rPr>
          <w:sz w:val="24"/>
          <w:szCs w:val="24"/>
          <w:lang w:val="es-EC" w:eastAsia="es-EC"/>
        </w:rPr>
        <w:t>adolecìa</w:t>
      </w:r>
      <w:r w:rsidR="00A100AA" w:rsidRPr="00AC2CB3">
        <w:rPr>
          <w:sz w:val="24"/>
          <w:szCs w:val="24"/>
          <w:lang w:val="es-EC" w:eastAsia="es-EC"/>
        </w:rPr>
        <w:t xml:space="preserve">n los servicios de salud de Quito, la resistencia de la población a las nuevas propuestas como las políticas y obras que era insoslayable emprender a la brevedad posible. </w:t>
      </w:r>
    </w:p>
    <w:p w:rsidR="00A100AA" w:rsidRPr="00AC2CB3" w:rsidRDefault="00A100AA" w:rsidP="00D147AD">
      <w:pPr>
        <w:pStyle w:val="Textonotapie"/>
        <w:ind w:right="-164"/>
        <w:jc w:val="both"/>
        <w:rPr>
          <w:sz w:val="24"/>
          <w:szCs w:val="24"/>
          <w:highlight w:val="yellow"/>
          <w:lang w:val="es-EC" w:eastAsia="es-EC"/>
        </w:rPr>
      </w:pPr>
    </w:p>
    <w:p w:rsidR="005B5593" w:rsidRDefault="00A100AA" w:rsidP="009F43CD">
      <w:pPr>
        <w:ind w:right="-164"/>
        <w:jc w:val="both"/>
        <w:rPr>
          <w:rFonts w:ascii="Times New Roman" w:hAnsi="Times New Roman"/>
        </w:rPr>
      </w:pPr>
      <w:r w:rsidRPr="00AC2CB3">
        <w:rPr>
          <w:rFonts w:ascii="Times New Roman" w:hAnsi="Times New Roman"/>
        </w:rPr>
        <w:t xml:space="preserve">En </w:t>
      </w:r>
      <w:r w:rsidRPr="00AC2CB3">
        <w:rPr>
          <w:rFonts w:ascii="Times New Roman" w:hAnsi="Times New Roman"/>
          <w:i/>
        </w:rPr>
        <w:t>Reflexiones acerca de la viruelas</w:t>
      </w:r>
      <w:r w:rsidR="00CC003E" w:rsidRPr="00AC2CB3">
        <w:rPr>
          <w:rFonts w:ascii="Times New Roman" w:hAnsi="Times New Roman"/>
          <w:i/>
        </w:rPr>
        <w:t xml:space="preserve">, </w:t>
      </w:r>
      <w:r w:rsidR="00AC2CB3" w:rsidRPr="00AC2CB3">
        <w:rPr>
          <w:rFonts w:ascii="Times New Roman" w:hAnsi="Times New Roman"/>
          <w:i/>
        </w:rPr>
        <w:t>–</w:t>
      </w:r>
      <w:r w:rsidRPr="00AC2CB3">
        <w:rPr>
          <w:rFonts w:ascii="Times New Roman" w:hAnsi="Times New Roman"/>
          <w:i/>
        </w:rPr>
        <w:t>Informe</w:t>
      </w:r>
      <w:r w:rsidRPr="00AC2CB3">
        <w:rPr>
          <w:rFonts w:ascii="Times New Roman" w:hAnsi="Times New Roman"/>
        </w:rPr>
        <w:t xml:space="preserve"> solicitado por las autoridades para defender a la Audiencia de las epidemias, particularmente de las viruelas que en </w:t>
      </w:r>
      <w:r w:rsidR="008472ED" w:rsidRPr="00AC2CB3">
        <w:rPr>
          <w:rFonts w:ascii="Times New Roman" w:hAnsi="Times New Roman"/>
        </w:rPr>
        <w:t xml:space="preserve">1783 y 85 asolaron a </w:t>
      </w:r>
      <w:r w:rsidRPr="00AC2CB3">
        <w:rPr>
          <w:rFonts w:ascii="Times New Roman" w:hAnsi="Times New Roman"/>
        </w:rPr>
        <w:t>Quito</w:t>
      </w:r>
      <w:r w:rsidR="00AC2CB3" w:rsidRPr="00AC2CB3">
        <w:rPr>
          <w:rFonts w:ascii="Times New Roman" w:hAnsi="Times New Roman"/>
        </w:rPr>
        <w:t>–</w:t>
      </w:r>
      <w:r w:rsidR="008472ED" w:rsidRPr="00AC2CB3">
        <w:rPr>
          <w:rFonts w:ascii="Times New Roman" w:hAnsi="Times New Roman"/>
        </w:rPr>
        <w:t xml:space="preserve">, se </w:t>
      </w:r>
      <w:r w:rsidR="00AC2CB3" w:rsidRPr="00AC2CB3">
        <w:rPr>
          <w:rFonts w:ascii="Times New Roman" w:hAnsi="Times New Roman"/>
        </w:rPr>
        <w:t xml:space="preserve">analiza de forma </w:t>
      </w:r>
      <w:r w:rsidR="006C24B4" w:rsidRPr="00AC2CB3">
        <w:rPr>
          <w:rFonts w:ascii="Times New Roman" w:hAnsi="Times New Roman"/>
        </w:rPr>
        <w:t>pormenorizada</w:t>
      </w:r>
      <w:r w:rsidR="00EB5222">
        <w:rPr>
          <w:rFonts w:ascii="Times New Roman" w:hAnsi="Times New Roman"/>
        </w:rPr>
        <w:t xml:space="preserve"> en las </w:t>
      </w:r>
      <w:r w:rsidR="00CC003E" w:rsidRPr="00AC2CB3">
        <w:rPr>
          <w:rFonts w:ascii="Times New Roman" w:hAnsi="Times New Roman"/>
        </w:rPr>
        <w:t xml:space="preserve">diversas limitaciones y falancias </w:t>
      </w:r>
      <w:r w:rsidR="008472ED" w:rsidRPr="00AC2CB3">
        <w:rPr>
          <w:rFonts w:ascii="Times New Roman" w:hAnsi="Times New Roman"/>
        </w:rPr>
        <w:t xml:space="preserve">que </w:t>
      </w:r>
      <w:r w:rsidR="00CC003E" w:rsidRPr="00AC2CB3">
        <w:rPr>
          <w:rFonts w:ascii="Times New Roman" w:hAnsi="Times New Roman"/>
        </w:rPr>
        <w:t xml:space="preserve">impedían controlar y disminuir la pérdida de vidas. </w:t>
      </w:r>
      <w:r w:rsidRPr="00AC2CB3">
        <w:rPr>
          <w:rFonts w:ascii="Times New Roman" w:hAnsi="Times New Roman"/>
          <w:i/>
        </w:rPr>
        <w:t>Reflexiones</w:t>
      </w:r>
      <w:r w:rsidRPr="00AC2CB3">
        <w:rPr>
          <w:rFonts w:ascii="Times New Roman" w:hAnsi="Times New Roman"/>
        </w:rPr>
        <w:t xml:space="preserve"> </w:t>
      </w:r>
      <w:r w:rsidR="00D006A0" w:rsidRPr="00AC2CB3">
        <w:rPr>
          <w:rFonts w:ascii="Times New Roman" w:hAnsi="Times New Roman"/>
        </w:rPr>
        <w:t>d</w:t>
      </w:r>
      <w:r w:rsidR="00A32495" w:rsidRPr="00AC2CB3">
        <w:rPr>
          <w:rFonts w:ascii="Times New Roman" w:hAnsi="Times New Roman"/>
        </w:rPr>
        <w:t>esplegó un cuadro dantesco de una ciudad afectada</w:t>
      </w:r>
      <w:r w:rsidR="00EB5222">
        <w:rPr>
          <w:rFonts w:ascii="Times New Roman" w:hAnsi="Times New Roman"/>
        </w:rPr>
        <w:t xml:space="preserve"> por el desas</w:t>
      </w:r>
      <w:r w:rsidRPr="00AC2CB3">
        <w:rPr>
          <w:rFonts w:ascii="Times New Roman" w:hAnsi="Times New Roman"/>
        </w:rPr>
        <w:t xml:space="preserve">eo general; </w:t>
      </w:r>
      <w:r w:rsidR="00A32495" w:rsidRPr="00AC2CB3">
        <w:rPr>
          <w:rFonts w:ascii="Times New Roman" w:hAnsi="Times New Roman"/>
        </w:rPr>
        <w:t>por un sistema de alimentación que</w:t>
      </w:r>
      <w:r w:rsidRPr="00AC2CB3">
        <w:rPr>
          <w:rFonts w:ascii="Times New Roman" w:hAnsi="Times New Roman"/>
        </w:rPr>
        <w:t xml:space="preserve"> perjuidicaban la salud por el mal trigo, el mal pan, la confección venenosa de licores espirituosos, la escasez de víveres, el descuido en la cría de pu</w:t>
      </w:r>
      <w:r w:rsidR="00EB5222">
        <w:rPr>
          <w:rFonts w:ascii="Times New Roman" w:hAnsi="Times New Roman"/>
        </w:rPr>
        <w:t xml:space="preserve">ercos, la falta de </w:t>
      </w:r>
      <w:r w:rsidR="009B429E">
        <w:rPr>
          <w:rFonts w:ascii="Times New Roman" w:hAnsi="Times New Roman"/>
        </w:rPr>
        <w:t xml:space="preserve">excusados y retretes para </w:t>
      </w:r>
      <w:r w:rsidRPr="00AC2CB3">
        <w:rPr>
          <w:rFonts w:ascii="Times New Roman" w:hAnsi="Times New Roman"/>
        </w:rPr>
        <w:t>impedir que indios y mestizos excrete</w:t>
      </w:r>
      <w:r w:rsidR="009B429E">
        <w:rPr>
          <w:rFonts w:ascii="Times New Roman" w:hAnsi="Times New Roman"/>
        </w:rPr>
        <w:t xml:space="preserve">n en las </w:t>
      </w:r>
      <w:r w:rsidR="009B429E">
        <w:rPr>
          <w:rFonts w:ascii="Times New Roman" w:hAnsi="Times New Roman"/>
        </w:rPr>
        <w:lastRenderedPageBreak/>
        <w:t>calles y plaza</w:t>
      </w:r>
      <w:r w:rsidR="00D57357">
        <w:rPr>
          <w:rFonts w:ascii="Times New Roman" w:hAnsi="Times New Roman"/>
        </w:rPr>
        <w:t xml:space="preserve">s, </w:t>
      </w:r>
      <w:r w:rsidR="009B429E">
        <w:rPr>
          <w:rFonts w:ascii="Times New Roman" w:hAnsi="Times New Roman"/>
        </w:rPr>
        <w:t xml:space="preserve">los cementerios </w:t>
      </w:r>
      <w:r w:rsidR="00D57357">
        <w:rPr>
          <w:rFonts w:ascii="Times New Roman" w:hAnsi="Times New Roman"/>
        </w:rPr>
        <w:t>que aún mantenías las</w:t>
      </w:r>
      <w:r w:rsidR="009B429E">
        <w:rPr>
          <w:rFonts w:ascii="Times New Roman" w:hAnsi="Times New Roman"/>
        </w:rPr>
        <w:t xml:space="preserve"> mona</w:t>
      </w:r>
      <w:r w:rsidR="00AC2CB3">
        <w:rPr>
          <w:rFonts w:ascii="Times New Roman" w:hAnsi="Times New Roman"/>
        </w:rPr>
        <w:t>sterios en el centro de la ciudad…</w:t>
      </w:r>
      <w:r w:rsidRPr="00AC2CB3">
        <w:rPr>
          <w:rFonts w:ascii="Times New Roman" w:hAnsi="Times New Roman"/>
        </w:rPr>
        <w:t xml:space="preserve"> De igual </w:t>
      </w:r>
      <w:r w:rsidR="00A32495" w:rsidRPr="00AC2CB3">
        <w:rPr>
          <w:rFonts w:ascii="Times New Roman" w:hAnsi="Times New Roman"/>
        </w:rPr>
        <w:t>modo,</w:t>
      </w:r>
      <w:r w:rsidRPr="00AC2CB3">
        <w:rPr>
          <w:rFonts w:ascii="Times New Roman" w:hAnsi="Times New Roman"/>
        </w:rPr>
        <w:t xml:space="preserve"> no arrojaba resultados positivos</w:t>
      </w:r>
      <w:r w:rsidR="00A32495" w:rsidRPr="00AC2CB3">
        <w:rPr>
          <w:rFonts w:ascii="Times New Roman" w:hAnsi="Times New Roman"/>
        </w:rPr>
        <w:t xml:space="preserve"> la limpieza de los </w:t>
      </w:r>
      <w:r w:rsidR="00AC2CB3">
        <w:rPr>
          <w:rFonts w:ascii="Times New Roman" w:hAnsi="Times New Roman"/>
        </w:rPr>
        <w:t xml:space="preserve">espacios públicos:  </w:t>
      </w:r>
      <w:r w:rsidR="00A32495" w:rsidRPr="00AC2CB3">
        <w:rPr>
          <w:rFonts w:ascii="Times New Roman" w:hAnsi="Times New Roman"/>
        </w:rPr>
        <w:t>hospital</w:t>
      </w:r>
      <w:r w:rsidR="00AC2CB3">
        <w:rPr>
          <w:rFonts w:ascii="Times New Roman" w:hAnsi="Times New Roman"/>
        </w:rPr>
        <w:t xml:space="preserve">, conventos, plazas;  tampoco </w:t>
      </w:r>
      <w:r w:rsidRPr="00AC2CB3">
        <w:rPr>
          <w:rFonts w:ascii="Times New Roman" w:hAnsi="Times New Roman"/>
        </w:rPr>
        <w:t xml:space="preserve">la educación de niños y jóvenes </w:t>
      </w:r>
      <w:r w:rsidR="00AC2CB3">
        <w:rPr>
          <w:rFonts w:ascii="Times New Roman" w:hAnsi="Times New Roman"/>
        </w:rPr>
        <w:t xml:space="preserve">se preocupaba de </w:t>
      </w:r>
      <w:r w:rsidR="009B429E">
        <w:rPr>
          <w:rFonts w:ascii="Times New Roman" w:hAnsi="Times New Roman"/>
        </w:rPr>
        <w:t>su</w:t>
      </w:r>
      <w:r w:rsidRPr="00AC2CB3">
        <w:rPr>
          <w:rFonts w:ascii="Times New Roman" w:hAnsi="Times New Roman"/>
        </w:rPr>
        <w:t xml:space="preserve"> limpieza personal ni coadyudaba a proteger</w:t>
      </w:r>
      <w:r w:rsidR="009B429E">
        <w:rPr>
          <w:rFonts w:ascii="Times New Roman" w:hAnsi="Times New Roman"/>
        </w:rPr>
        <w:t xml:space="preserve">los </w:t>
      </w:r>
      <w:r w:rsidRPr="00AC2CB3">
        <w:rPr>
          <w:rFonts w:ascii="Times New Roman" w:hAnsi="Times New Roman"/>
        </w:rPr>
        <w:t>de todo tipo de enfer</w:t>
      </w:r>
      <w:r w:rsidRPr="00AC2CB3">
        <w:rPr>
          <w:rFonts w:ascii="Times New Roman" w:hAnsi="Times New Roman"/>
        </w:rPr>
        <w:softHyphen/>
        <w:t xml:space="preserve">medades contagiosas: de las enfermedades venéreas, del sarampión y las viruelas, de la lepra… </w:t>
      </w:r>
      <w:r w:rsidR="00A32495" w:rsidRPr="00AC2CB3">
        <w:rPr>
          <w:rFonts w:ascii="Times New Roman" w:hAnsi="Times New Roman"/>
        </w:rPr>
        <w:t>Ademàs, c</w:t>
      </w:r>
      <w:r w:rsidRPr="00AC2CB3">
        <w:rPr>
          <w:rFonts w:ascii="Times New Roman" w:hAnsi="Times New Roman"/>
        </w:rPr>
        <w:t>ostumbres y usos ancestales, prej</w:t>
      </w:r>
      <w:r w:rsidR="00A32495" w:rsidRPr="00AC2CB3">
        <w:rPr>
          <w:rFonts w:ascii="Times New Roman" w:hAnsi="Times New Roman"/>
        </w:rPr>
        <w:t>uicios y resistencias</w:t>
      </w:r>
      <w:r w:rsidR="00D57357">
        <w:rPr>
          <w:rFonts w:ascii="Times New Roman" w:hAnsi="Times New Roman"/>
        </w:rPr>
        <w:t>, las ceremonias de entierros y pésames…</w:t>
      </w:r>
      <w:r w:rsidRPr="00AC2CB3">
        <w:rPr>
          <w:rFonts w:ascii="Times New Roman" w:hAnsi="Times New Roman"/>
        </w:rPr>
        <w:t xml:space="preserve"> Predominaba aún en Quito la creencia de que al paludismo se lo atrapaba por </w:t>
      </w:r>
      <w:r w:rsidRPr="00AC2CB3">
        <w:rPr>
          <w:rFonts w:ascii="Times New Roman" w:hAnsi="Times New Roman"/>
          <w:i/>
        </w:rPr>
        <w:t>engullirse aguacate o guayaba</w:t>
      </w:r>
      <w:r w:rsidRPr="00AC2CB3">
        <w:rPr>
          <w:rFonts w:ascii="Times New Roman" w:hAnsi="Times New Roman"/>
        </w:rPr>
        <w:t xml:space="preserve"> o por haber pasado por </w:t>
      </w:r>
      <w:r w:rsidRPr="00AC2CB3">
        <w:rPr>
          <w:rFonts w:ascii="Times New Roman" w:hAnsi="Times New Roman"/>
          <w:i/>
        </w:rPr>
        <w:t>tierra caliente</w:t>
      </w:r>
      <w:r w:rsidRPr="00AC2CB3">
        <w:rPr>
          <w:rFonts w:ascii="Times New Roman" w:hAnsi="Times New Roman"/>
        </w:rPr>
        <w:t xml:space="preserve"> sin pegarse un buen “trago”. Algunos creían  que se trataba de un castigo divino, con lo cual se robustecían tendencias fatalistas que no servían para reaccionar contra la peste.</w:t>
      </w:r>
      <w:r w:rsidR="006C24B4" w:rsidRPr="00AC2CB3">
        <w:rPr>
          <w:rFonts w:ascii="Times New Roman" w:hAnsi="Times New Roman"/>
        </w:rPr>
        <w:t xml:space="preserve"> T</w:t>
      </w:r>
      <w:r w:rsidR="00A32495" w:rsidRPr="00AC2CB3">
        <w:rPr>
          <w:rFonts w:ascii="Times New Roman" w:hAnsi="Times New Roman"/>
        </w:rPr>
        <w:t>ambièn un pensamiento má</w:t>
      </w:r>
      <w:r w:rsidR="008472ED" w:rsidRPr="00AC2CB3">
        <w:rPr>
          <w:rFonts w:ascii="Times New Roman" w:hAnsi="Times New Roman"/>
        </w:rPr>
        <w:t>gico</w:t>
      </w:r>
      <w:r w:rsidR="006C24B4" w:rsidRPr="00AC2CB3">
        <w:rPr>
          <w:rFonts w:ascii="Times New Roman" w:hAnsi="Times New Roman"/>
        </w:rPr>
        <w:t xml:space="preserve"> y religioso que buscaba consuelo y orientación en m</w:t>
      </w:r>
      <w:r w:rsidR="00A32495" w:rsidRPr="00AC2CB3">
        <w:rPr>
          <w:rFonts w:ascii="Times New Roman" w:hAnsi="Times New Roman"/>
        </w:rPr>
        <w:t xml:space="preserve">edio de tan profunda crisis </w:t>
      </w:r>
      <w:r w:rsidR="009B429E">
        <w:rPr>
          <w:rFonts w:ascii="Times New Roman" w:hAnsi="Times New Roman"/>
        </w:rPr>
        <w:t xml:space="preserve">no dejaba de afectar. En resumen, estirando una metáfora de aquellos tiempos: </w:t>
      </w:r>
      <w:r w:rsidR="006C24B4" w:rsidRPr="00AC2CB3">
        <w:rPr>
          <w:rFonts w:ascii="Times New Roman" w:hAnsi="Times New Roman"/>
        </w:rPr>
        <w:t xml:space="preserve">la ciudad </w:t>
      </w:r>
      <w:r w:rsidR="009B429E">
        <w:rPr>
          <w:rFonts w:ascii="Times New Roman" w:hAnsi="Times New Roman"/>
        </w:rPr>
        <w:t xml:space="preserve">trasformó </w:t>
      </w:r>
      <w:r w:rsidR="006C24B4" w:rsidRPr="00AC2CB3">
        <w:rPr>
          <w:rFonts w:ascii="Times New Roman" w:hAnsi="Times New Roman"/>
        </w:rPr>
        <w:t>en un infier</w:t>
      </w:r>
      <w:r w:rsidR="005B5593">
        <w:rPr>
          <w:rFonts w:ascii="Times New Roman" w:hAnsi="Times New Roman"/>
        </w:rPr>
        <w:t>n</w:t>
      </w:r>
      <w:r w:rsidR="006C24B4" w:rsidRPr="00AC2CB3">
        <w:rPr>
          <w:rFonts w:ascii="Times New Roman" w:hAnsi="Times New Roman"/>
        </w:rPr>
        <w:t>o.</w:t>
      </w:r>
      <w:r w:rsidR="00626539">
        <w:rPr>
          <w:rStyle w:val="Refdenotaalpie"/>
          <w:rFonts w:ascii="Times New Roman" w:hAnsi="Times New Roman"/>
        </w:rPr>
        <w:footnoteReference w:id="7"/>
      </w:r>
      <w:r w:rsidR="00626539">
        <w:rPr>
          <w:rFonts w:ascii="Times New Roman" w:hAnsi="Times New Roman"/>
        </w:rPr>
        <w:t xml:space="preserve">  </w:t>
      </w:r>
    </w:p>
    <w:p w:rsidR="007B520C" w:rsidRDefault="007B520C" w:rsidP="009F43CD">
      <w:pPr>
        <w:ind w:right="-164"/>
        <w:jc w:val="both"/>
        <w:rPr>
          <w:rFonts w:ascii="Times New Roman" w:hAnsi="Times New Roman"/>
        </w:rPr>
      </w:pPr>
    </w:p>
    <w:p w:rsidR="009F43CD" w:rsidRPr="00AC2CB3" w:rsidRDefault="009B429E" w:rsidP="009F43CD">
      <w:pPr>
        <w:ind w:right="-164"/>
        <w:jc w:val="both"/>
        <w:rPr>
          <w:rFonts w:ascii="Times New Roman" w:hAnsi="Times New Roman"/>
        </w:rPr>
      </w:pPr>
      <w:r>
        <w:rPr>
          <w:rFonts w:ascii="Times New Roman" w:hAnsi="Times New Roman"/>
        </w:rPr>
        <w:t xml:space="preserve">El </w:t>
      </w:r>
      <w:r w:rsidRPr="009B429E">
        <w:rPr>
          <w:rFonts w:ascii="Times New Roman" w:hAnsi="Times New Roman"/>
          <w:i/>
        </w:rPr>
        <w:t>Informe</w:t>
      </w:r>
      <w:r>
        <w:rPr>
          <w:rFonts w:ascii="Times New Roman" w:hAnsi="Times New Roman"/>
        </w:rPr>
        <w:t xml:space="preserve"> sobre las Viruelas/Sarampión</w:t>
      </w:r>
      <w:r w:rsidR="006C24B4" w:rsidRPr="00AC2CB3">
        <w:rPr>
          <w:rFonts w:ascii="Times New Roman" w:hAnsi="Times New Roman"/>
        </w:rPr>
        <w:t xml:space="preserve"> reveló una ciudad sin defensas,</w:t>
      </w:r>
      <w:r w:rsidR="007A162E" w:rsidRPr="009B429E">
        <w:rPr>
          <w:rFonts w:ascii="Times New Roman" w:hAnsi="Times New Roman"/>
          <w:i/>
        </w:rPr>
        <w:t>sin mèdicos, cirujanos y boticas,</w:t>
      </w:r>
      <w:r w:rsidR="007A162E">
        <w:rPr>
          <w:rFonts w:ascii="Times New Roman" w:hAnsi="Times New Roman"/>
        </w:rPr>
        <w:t xml:space="preserve"> </w:t>
      </w:r>
      <w:r w:rsidR="007A162E">
        <w:rPr>
          <w:rStyle w:val="Refdenotaalpie"/>
          <w:rFonts w:ascii="Times New Roman" w:hAnsi="Times New Roman"/>
        </w:rPr>
        <w:footnoteReference w:id="8"/>
      </w:r>
      <w:r w:rsidR="007A162E">
        <w:rPr>
          <w:rFonts w:ascii="Times New Roman" w:hAnsi="Times New Roman"/>
        </w:rPr>
        <w:t xml:space="preserve"> </w:t>
      </w:r>
      <w:r w:rsidR="006C24B4" w:rsidRPr="00AC2CB3">
        <w:rPr>
          <w:rFonts w:ascii="Times New Roman" w:hAnsi="Times New Roman"/>
        </w:rPr>
        <w:t xml:space="preserve"> </w:t>
      </w:r>
      <w:r w:rsidR="009F43CD" w:rsidRPr="00AC2CB3">
        <w:rPr>
          <w:rFonts w:ascii="Times New Roman" w:hAnsi="Times New Roman"/>
        </w:rPr>
        <w:t>con debilidades e impoten</w:t>
      </w:r>
      <w:r>
        <w:rPr>
          <w:rFonts w:ascii="Times New Roman" w:hAnsi="Times New Roman"/>
        </w:rPr>
        <w:t xml:space="preserve">cia, aterrorizada y con un futuro tan incierto, </w:t>
      </w:r>
      <w:r w:rsidR="009F43CD" w:rsidRPr="00AC2CB3">
        <w:rPr>
          <w:rFonts w:ascii="Times New Roman" w:hAnsi="Times New Roman"/>
        </w:rPr>
        <w:t>al igual que con necesidades y urgencia por descubrir nuevas fórmulas para la</w:t>
      </w:r>
      <w:r w:rsidR="005B5593">
        <w:rPr>
          <w:rFonts w:ascii="Times New Roman" w:hAnsi="Times New Roman"/>
        </w:rPr>
        <w:t xml:space="preserve"> corrección de sus males. Se</w:t>
      </w:r>
      <w:r w:rsidR="009F43CD" w:rsidRPr="00AC2CB3">
        <w:rPr>
          <w:rFonts w:ascii="Times New Roman" w:hAnsi="Times New Roman"/>
        </w:rPr>
        <w:t xml:space="preserve"> develó qué tipo de salud púb</w:t>
      </w:r>
      <w:r w:rsidR="005B5593">
        <w:rPr>
          <w:rFonts w:ascii="Times New Roman" w:hAnsi="Times New Roman"/>
        </w:rPr>
        <w:t>lica y privada se disponìa y cuá</w:t>
      </w:r>
      <w:r w:rsidR="009F43CD" w:rsidRPr="00AC2CB3">
        <w:rPr>
          <w:rFonts w:ascii="Times New Roman" w:hAnsi="Times New Roman"/>
        </w:rPr>
        <w:t>n amena</w:t>
      </w:r>
      <w:r w:rsidR="005B5593">
        <w:rPr>
          <w:rFonts w:ascii="Times New Roman" w:hAnsi="Times New Roman"/>
        </w:rPr>
        <w:t>zados vivían los quiteños. T</w:t>
      </w:r>
      <w:r w:rsidR="009F43CD" w:rsidRPr="00AC2CB3">
        <w:rPr>
          <w:rFonts w:ascii="Times New Roman" w:hAnsi="Times New Roman"/>
        </w:rPr>
        <w:t>odas</w:t>
      </w:r>
      <w:r w:rsidR="005B5593">
        <w:rPr>
          <w:rFonts w:ascii="Times New Roman" w:hAnsi="Times New Roman"/>
        </w:rPr>
        <w:t xml:space="preserve"> sus llagas, al rojo vivo, quedaron </w:t>
      </w:r>
      <w:r w:rsidR="009F43CD" w:rsidRPr="00AC2CB3">
        <w:rPr>
          <w:rFonts w:ascii="Times New Roman" w:hAnsi="Times New Roman"/>
        </w:rPr>
        <w:t xml:space="preserve"> descrita</w:t>
      </w:r>
      <w:r w:rsidR="005B5593">
        <w:rPr>
          <w:rFonts w:ascii="Times New Roman" w:hAnsi="Times New Roman"/>
        </w:rPr>
        <w:t>s</w:t>
      </w:r>
      <w:r>
        <w:rPr>
          <w:rFonts w:ascii="Times New Roman" w:hAnsi="Times New Roman"/>
        </w:rPr>
        <w:t xml:space="preserve"> con proligidad</w:t>
      </w:r>
      <w:r w:rsidR="005B5593">
        <w:rPr>
          <w:rFonts w:ascii="Times New Roman" w:hAnsi="Times New Roman"/>
        </w:rPr>
        <w:t xml:space="preserve">. </w:t>
      </w:r>
      <w:r w:rsidR="009F43CD" w:rsidRPr="00AC2CB3">
        <w:rPr>
          <w:rFonts w:ascii="Times New Roman" w:hAnsi="Times New Roman"/>
        </w:rPr>
        <w:t xml:space="preserve"> </w:t>
      </w:r>
    </w:p>
    <w:p w:rsidR="00D32F0E" w:rsidRPr="00AC2CB3" w:rsidRDefault="00D32F0E" w:rsidP="00C6138B"/>
    <w:p w:rsidR="00CB127C" w:rsidRPr="00AC2CB3" w:rsidRDefault="009B429E" w:rsidP="00D147AD">
      <w:pPr>
        <w:pStyle w:val="Textonotapie"/>
        <w:ind w:right="-164"/>
        <w:jc w:val="both"/>
        <w:rPr>
          <w:b/>
          <w:sz w:val="24"/>
          <w:szCs w:val="24"/>
          <w:lang w:val="es-EC"/>
        </w:rPr>
      </w:pPr>
      <w:r>
        <w:rPr>
          <w:sz w:val="24"/>
          <w:szCs w:val="24"/>
          <w:lang w:val="es-EC"/>
        </w:rPr>
        <w:t>Finalmente, e</w:t>
      </w:r>
      <w:r w:rsidR="00D32F0E" w:rsidRPr="00AC2CB3">
        <w:rPr>
          <w:sz w:val="24"/>
          <w:szCs w:val="24"/>
          <w:lang w:val="es-EC"/>
        </w:rPr>
        <w:t>l descomunal flagel</w:t>
      </w:r>
      <w:r w:rsidR="00767217" w:rsidRPr="00AC2CB3">
        <w:rPr>
          <w:sz w:val="24"/>
          <w:szCs w:val="24"/>
          <w:lang w:val="es-EC"/>
        </w:rPr>
        <w:t>o</w:t>
      </w:r>
      <w:r w:rsidR="00631982" w:rsidRPr="00AC2CB3">
        <w:rPr>
          <w:sz w:val="24"/>
          <w:szCs w:val="24"/>
          <w:lang w:val="es-EC"/>
        </w:rPr>
        <w:t xml:space="preserve"> y la situación críti</w:t>
      </w:r>
      <w:r w:rsidR="005B5593">
        <w:rPr>
          <w:sz w:val="24"/>
          <w:szCs w:val="24"/>
          <w:lang w:val="es-EC"/>
        </w:rPr>
        <w:t>ca que se</w:t>
      </w:r>
      <w:r w:rsidR="00631982" w:rsidRPr="00AC2CB3">
        <w:rPr>
          <w:sz w:val="24"/>
          <w:szCs w:val="24"/>
          <w:lang w:val="es-EC"/>
        </w:rPr>
        <w:t xml:space="preserve"> atraveza</w:t>
      </w:r>
      <w:r w:rsidR="005B5593">
        <w:rPr>
          <w:sz w:val="24"/>
          <w:szCs w:val="24"/>
          <w:lang w:val="es-EC"/>
        </w:rPr>
        <w:t>ba</w:t>
      </w:r>
      <w:r w:rsidR="00631982" w:rsidRPr="00AC2CB3">
        <w:rPr>
          <w:sz w:val="24"/>
          <w:szCs w:val="24"/>
          <w:lang w:val="es-EC"/>
        </w:rPr>
        <w:t xml:space="preserve"> por efecto de </w:t>
      </w:r>
      <w:r>
        <w:rPr>
          <w:sz w:val="24"/>
          <w:szCs w:val="24"/>
          <w:lang w:val="es-EC"/>
        </w:rPr>
        <w:t xml:space="preserve">las reiteradas </w:t>
      </w:r>
      <w:r w:rsidR="00631982" w:rsidRPr="00AC2CB3">
        <w:rPr>
          <w:sz w:val="24"/>
          <w:szCs w:val="24"/>
          <w:lang w:val="es-EC"/>
        </w:rPr>
        <w:t>epidemia</w:t>
      </w:r>
      <w:r>
        <w:rPr>
          <w:sz w:val="24"/>
          <w:szCs w:val="24"/>
          <w:lang w:val="es-EC"/>
        </w:rPr>
        <w:t xml:space="preserve">s y un Informe del médico del Rey </w:t>
      </w:r>
      <w:r w:rsidR="00F40086" w:rsidRPr="00AC2CB3">
        <w:rPr>
          <w:sz w:val="24"/>
          <w:szCs w:val="24"/>
          <w:lang w:val="es-EC"/>
        </w:rPr>
        <w:t xml:space="preserve">obligó al Cabildo quiteño, </w:t>
      </w:r>
      <w:r w:rsidR="00D32F0E" w:rsidRPr="00AC2CB3">
        <w:rPr>
          <w:sz w:val="24"/>
          <w:szCs w:val="24"/>
          <w:lang w:val="es-EC"/>
        </w:rPr>
        <w:t xml:space="preserve">septiembre de 1785, a solicitar a Espejo que retornara a Quito de su “exilio” en Riobamba y </w:t>
      </w:r>
      <w:r w:rsidR="00D32F0E" w:rsidRPr="00AC2CB3">
        <w:rPr>
          <w:color w:val="000000"/>
          <w:sz w:val="24"/>
          <w:szCs w:val="24"/>
          <w:lang w:val="es-EC"/>
        </w:rPr>
        <w:t>formulara un plan para prevenir a la Audiencia del contagio de las viruelas. En</w:t>
      </w:r>
      <w:r w:rsidR="00B56AE4">
        <w:rPr>
          <w:color w:val="000000"/>
          <w:sz w:val="24"/>
          <w:szCs w:val="24"/>
          <w:lang w:val="es-EC"/>
        </w:rPr>
        <w:t xml:space="preserve"> forma inmediata, a partir de l</w:t>
      </w:r>
      <w:r w:rsidR="00D32F0E" w:rsidRPr="00AC2CB3">
        <w:rPr>
          <w:color w:val="000000"/>
          <w:sz w:val="24"/>
          <w:szCs w:val="24"/>
          <w:lang w:val="es-EC"/>
        </w:rPr>
        <w:t xml:space="preserve">a propuesta de Francisco Gil, </w:t>
      </w:r>
      <w:r w:rsidR="00D32F0E" w:rsidRPr="00AC2CB3">
        <w:rPr>
          <w:sz w:val="24"/>
          <w:szCs w:val="24"/>
          <w:lang w:val="es-EC"/>
        </w:rPr>
        <w:t xml:space="preserve">Cirujano del </w:t>
      </w:r>
      <w:r w:rsidR="00D32F0E" w:rsidRPr="00AC2CB3">
        <w:rPr>
          <w:i/>
          <w:sz w:val="24"/>
          <w:szCs w:val="24"/>
          <w:lang w:val="es-EC"/>
        </w:rPr>
        <w:t>Real Monasterio de San Lorenzo e Individuo de la Real Academia Médica de Madrid</w:t>
      </w:r>
      <w:r w:rsidR="00A712F2" w:rsidRPr="00AC2CB3">
        <w:rPr>
          <w:sz w:val="24"/>
          <w:szCs w:val="24"/>
          <w:lang w:val="es-EC"/>
        </w:rPr>
        <w:t xml:space="preserve">, que se distribuyó en alrededor de cuatro mil ejemplares en </w:t>
      </w:r>
      <w:r w:rsidR="007B3CD6" w:rsidRPr="00AC2CB3">
        <w:rPr>
          <w:sz w:val="24"/>
          <w:szCs w:val="24"/>
          <w:lang w:val="es-EC"/>
        </w:rPr>
        <w:t xml:space="preserve">las </w:t>
      </w:r>
      <w:r w:rsidR="007B3CD6" w:rsidRPr="00AC2CB3">
        <w:rPr>
          <w:sz w:val="24"/>
          <w:szCs w:val="24"/>
          <w:lang w:val="es-EC"/>
        </w:rPr>
        <w:lastRenderedPageBreak/>
        <w:t>poblaciones a</w:t>
      </w:r>
      <w:r w:rsidR="00A31347" w:rsidRPr="00AC2CB3">
        <w:rPr>
          <w:sz w:val="24"/>
          <w:szCs w:val="24"/>
          <w:lang w:val="es-EC"/>
        </w:rPr>
        <w:t>mericanas</w:t>
      </w:r>
      <w:r w:rsidR="00B56AE4">
        <w:rPr>
          <w:sz w:val="24"/>
          <w:szCs w:val="24"/>
          <w:lang w:val="es-EC"/>
        </w:rPr>
        <w:t xml:space="preserve"> dio pie a que</w:t>
      </w:r>
      <w:r w:rsidR="00B56AE4" w:rsidRPr="00B56AE4">
        <w:rPr>
          <w:rFonts w:ascii="Calibri" w:hAnsi="Calibri"/>
          <w:sz w:val="24"/>
          <w:szCs w:val="24"/>
          <w:lang w:val="es-EC"/>
        </w:rPr>
        <w:t xml:space="preserve"> </w:t>
      </w:r>
      <w:r w:rsidR="00B56AE4" w:rsidRPr="00B56AE4">
        <w:rPr>
          <w:sz w:val="24"/>
          <w:szCs w:val="24"/>
          <w:lang w:val="es-EC"/>
        </w:rPr>
        <w:t>Espejo</w:t>
      </w:r>
      <w:r w:rsidR="00B56AE4">
        <w:rPr>
          <w:sz w:val="24"/>
          <w:szCs w:val="24"/>
          <w:lang w:val="es-EC"/>
        </w:rPr>
        <w:t>,</w:t>
      </w:r>
      <w:r w:rsidR="00A712F2" w:rsidRPr="00AC2CB3">
        <w:rPr>
          <w:sz w:val="24"/>
          <w:szCs w:val="24"/>
          <w:vertAlign w:val="superscript"/>
          <w:lang w:val="es-EC"/>
        </w:rPr>
        <w:footnoteReference w:id="9"/>
      </w:r>
      <w:r w:rsidR="00A712F2" w:rsidRPr="00AC2CB3">
        <w:rPr>
          <w:sz w:val="24"/>
          <w:szCs w:val="24"/>
          <w:lang w:val="es-EC"/>
        </w:rPr>
        <w:t xml:space="preserve"> a</w:t>
      </w:r>
      <w:r w:rsidR="00D32F0E" w:rsidRPr="00AC2CB3">
        <w:rPr>
          <w:sz w:val="24"/>
          <w:szCs w:val="24"/>
          <w:lang w:val="es-EC"/>
        </w:rPr>
        <w:t xml:space="preserve"> </w:t>
      </w:r>
      <w:r w:rsidR="00D32F0E" w:rsidRPr="00AC2CB3">
        <w:rPr>
          <w:color w:val="000000"/>
          <w:sz w:val="24"/>
          <w:szCs w:val="24"/>
          <w:lang w:val="es-EC"/>
        </w:rPr>
        <w:t xml:space="preserve">los treinta </w:t>
      </w:r>
      <w:r w:rsidR="00940912" w:rsidRPr="00AC2CB3">
        <w:rPr>
          <w:color w:val="000000"/>
          <w:sz w:val="24"/>
          <w:szCs w:val="24"/>
          <w:lang w:val="es-EC"/>
        </w:rPr>
        <w:t xml:space="preserve">y </w:t>
      </w:r>
      <w:r w:rsidR="00D32F0E" w:rsidRPr="00AC2CB3">
        <w:rPr>
          <w:color w:val="000000"/>
          <w:sz w:val="24"/>
          <w:szCs w:val="24"/>
          <w:lang w:val="es-EC"/>
        </w:rPr>
        <w:t>tres días, a medi</w:t>
      </w:r>
      <w:r w:rsidR="00F40086" w:rsidRPr="00AC2CB3">
        <w:rPr>
          <w:color w:val="000000"/>
          <w:sz w:val="24"/>
          <w:szCs w:val="24"/>
          <w:lang w:val="es-EC"/>
        </w:rPr>
        <w:t xml:space="preserve">ados de noviembre </w:t>
      </w:r>
      <w:r w:rsidR="00B56AE4">
        <w:rPr>
          <w:color w:val="000000"/>
          <w:sz w:val="24"/>
          <w:szCs w:val="24"/>
          <w:lang w:val="es-EC"/>
        </w:rPr>
        <w:t xml:space="preserve">tenga </w:t>
      </w:r>
      <w:r w:rsidR="00F40086" w:rsidRPr="00AC2CB3">
        <w:rPr>
          <w:color w:val="000000"/>
          <w:sz w:val="24"/>
          <w:szCs w:val="24"/>
          <w:lang w:val="es-EC"/>
        </w:rPr>
        <w:t xml:space="preserve">listo </w:t>
      </w:r>
      <w:r w:rsidR="00940912" w:rsidRPr="00AC2CB3">
        <w:rPr>
          <w:color w:val="000000"/>
          <w:sz w:val="24"/>
          <w:szCs w:val="24"/>
          <w:lang w:val="es-EC"/>
        </w:rPr>
        <w:t>su trabajo. Según Juan Pío Montú</w:t>
      </w:r>
      <w:r w:rsidR="00D32F0E" w:rsidRPr="00AC2CB3">
        <w:rPr>
          <w:color w:val="000000"/>
          <w:sz w:val="24"/>
          <w:szCs w:val="24"/>
          <w:lang w:val="es-EC"/>
        </w:rPr>
        <w:t xml:space="preserve">far </w:t>
      </w:r>
      <w:r w:rsidR="00D32F0E" w:rsidRPr="00AC2CB3">
        <w:rPr>
          <w:i/>
          <w:color w:val="000000"/>
          <w:sz w:val="24"/>
          <w:szCs w:val="24"/>
          <w:lang w:val="es-EC"/>
        </w:rPr>
        <w:t xml:space="preserve"> </w:t>
      </w:r>
      <w:r w:rsidR="00D32F0E" w:rsidRPr="00AC2CB3">
        <w:rPr>
          <w:color w:val="000000"/>
          <w:sz w:val="24"/>
          <w:szCs w:val="24"/>
          <w:lang w:val="es-EC"/>
        </w:rPr>
        <w:t xml:space="preserve">este Informe se hizo de </w:t>
      </w:r>
      <w:r w:rsidR="00D32F0E" w:rsidRPr="00AC2CB3">
        <w:rPr>
          <w:i/>
          <w:color w:val="000000"/>
          <w:sz w:val="24"/>
          <w:szCs w:val="24"/>
          <w:lang w:val="es-EC"/>
        </w:rPr>
        <w:t xml:space="preserve">prisa, en  tres semanas, sin faltar a las visitas </w:t>
      </w:r>
      <w:r w:rsidR="00D32F0E" w:rsidRPr="00AC2CB3">
        <w:rPr>
          <w:color w:val="000000"/>
          <w:sz w:val="24"/>
          <w:szCs w:val="24"/>
          <w:lang w:val="es-EC"/>
        </w:rPr>
        <w:t xml:space="preserve">que demandaba su ejercicio profesional </w:t>
      </w:r>
      <w:r w:rsidR="00D32F0E" w:rsidRPr="00AC2CB3">
        <w:rPr>
          <w:i/>
          <w:color w:val="000000"/>
          <w:sz w:val="24"/>
          <w:szCs w:val="24"/>
          <w:lang w:val="es-EC"/>
        </w:rPr>
        <w:t>ni dejar de recibirlas y lleno de otro tipo de ocupaciones.</w:t>
      </w:r>
      <w:r w:rsidR="005B7D75" w:rsidRPr="00AC2CB3">
        <w:rPr>
          <w:rStyle w:val="Refdenotaalpie"/>
          <w:color w:val="000000"/>
          <w:sz w:val="24"/>
          <w:szCs w:val="24"/>
          <w:lang w:val="es-EC"/>
        </w:rPr>
        <w:t xml:space="preserve"> </w:t>
      </w:r>
      <w:r w:rsidR="005B7D75" w:rsidRPr="00AC2CB3">
        <w:rPr>
          <w:rStyle w:val="Refdenotaalpie"/>
          <w:color w:val="000000"/>
          <w:sz w:val="24"/>
          <w:szCs w:val="24"/>
          <w:lang w:val="es-EC"/>
        </w:rPr>
        <w:footnoteReference w:id="10"/>
      </w:r>
      <w:r w:rsidR="00D32F0E" w:rsidRPr="00AC2CB3">
        <w:rPr>
          <w:color w:val="000000"/>
          <w:sz w:val="24"/>
          <w:szCs w:val="24"/>
          <w:lang w:val="es-EC"/>
        </w:rPr>
        <w:t xml:space="preserve"> El Cabildo, con fecha 13 de diciembre de 1785 agradeció por sus </w:t>
      </w:r>
      <w:r w:rsidR="00D32F0E" w:rsidRPr="00AC2CB3">
        <w:rPr>
          <w:i/>
          <w:sz w:val="24"/>
          <w:szCs w:val="24"/>
          <w:lang w:val="es-EC"/>
        </w:rPr>
        <w:t>Reflexiones acerca de las viruelas</w:t>
      </w:r>
      <w:r w:rsidR="00D32F0E" w:rsidRPr="00AC2CB3">
        <w:rPr>
          <w:color w:val="000000"/>
          <w:sz w:val="24"/>
          <w:szCs w:val="24"/>
          <w:lang w:val="es-EC"/>
        </w:rPr>
        <w:t xml:space="preserve"> y </w:t>
      </w:r>
      <w:r w:rsidR="00D32F0E" w:rsidRPr="00AC2CB3">
        <w:rPr>
          <w:sz w:val="24"/>
          <w:szCs w:val="24"/>
          <w:lang w:val="es-EC"/>
        </w:rPr>
        <w:t xml:space="preserve">aprobó una resolución a favor </w:t>
      </w:r>
      <w:r w:rsidR="0007128F" w:rsidRPr="00AC2CB3">
        <w:rPr>
          <w:sz w:val="24"/>
          <w:szCs w:val="24"/>
          <w:lang w:val="es-EC"/>
        </w:rPr>
        <w:t>pero también con reparos a</w:t>
      </w:r>
      <w:r w:rsidR="00D32F0E" w:rsidRPr="00AC2CB3">
        <w:rPr>
          <w:sz w:val="24"/>
          <w:szCs w:val="24"/>
          <w:lang w:val="es-EC"/>
        </w:rPr>
        <w:t xml:space="preserve">l </w:t>
      </w:r>
      <w:r w:rsidR="00B56AE4">
        <w:rPr>
          <w:i/>
          <w:sz w:val="24"/>
          <w:szCs w:val="24"/>
          <w:lang w:val="es-EC"/>
        </w:rPr>
        <w:t>I</w:t>
      </w:r>
      <w:r w:rsidR="00D32F0E" w:rsidRPr="00B56AE4">
        <w:rPr>
          <w:i/>
          <w:sz w:val="24"/>
          <w:szCs w:val="24"/>
          <w:lang w:val="es-EC"/>
        </w:rPr>
        <w:t>nforme</w:t>
      </w:r>
      <w:r w:rsidR="00D32F0E" w:rsidRPr="00AC2CB3">
        <w:rPr>
          <w:sz w:val="24"/>
          <w:szCs w:val="24"/>
          <w:lang w:val="es-EC"/>
        </w:rPr>
        <w:t xml:space="preserve">. </w:t>
      </w:r>
      <w:r w:rsidR="00CB127C" w:rsidRPr="00AC2CB3">
        <w:rPr>
          <w:color w:val="000000"/>
          <w:sz w:val="24"/>
          <w:szCs w:val="24"/>
          <w:lang w:val="es-EC"/>
        </w:rPr>
        <w:t>Las diferencias entre el texto presentado al Ayuntamiento y el reformado, la investigación históri</w:t>
      </w:r>
      <w:r w:rsidR="009B53D0" w:rsidRPr="00AC2CB3">
        <w:rPr>
          <w:color w:val="000000"/>
          <w:sz w:val="24"/>
          <w:szCs w:val="24"/>
          <w:lang w:val="es-EC"/>
        </w:rPr>
        <w:t>ca no ha logrado aún esclarecer</w:t>
      </w:r>
      <w:r w:rsidR="004A00F5" w:rsidRPr="00AC2CB3">
        <w:rPr>
          <w:color w:val="000000"/>
          <w:sz w:val="24"/>
          <w:szCs w:val="24"/>
          <w:lang w:val="es-EC"/>
        </w:rPr>
        <w:t xml:space="preserve"> (</w:t>
      </w:r>
      <w:r w:rsidR="004A00F5" w:rsidRPr="00AC2CB3">
        <w:rPr>
          <w:b/>
          <w:color w:val="000000"/>
          <w:sz w:val="24"/>
          <w:szCs w:val="24"/>
          <w:lang w:val="es-EC"/>
        </w:rPr>
        <w:t>Ver Anexo No. 1</w:t>
      </w:r>
      <w:r w:rsidR="009B53D0" w:rsidRPr="00AC2CB3">
        <w:rPr>
          <w:b/>
          <w:color w:val="000000"/>
          <w:sz w:val="24"/>
          <w:szCs w:val="24"/>
          <w:lang w:val="es-EC"/>
        </w:rPr>
        <w:t>)</w:t>
      </w:r>
      <w:r w:rsidR="009B53D0" w:rsidRPr="00AC2CB3">
        <w:rPr>
          <w:b/>
          <w:sz w:val="24"/>
          <w:szCs w:val="24"/>
          <w:lang w:val="es-EC"/>
        </w:rPr>
        <w:t>.</w:t>
      </w:r>
    </w:p>
    <w:p w:rsidR="007A4760" w:rsidRPr="00AC2CB3" w:rsidRDefault="007A4760" w:rsidP="00D147AD">
      <w:pPr>
        <w:autoSpaceDE w:val="0"/>
        <w:autoSpaceDN w:val="0"/>
        <w:adjustRightInd w:val="0"/>
        <w:ind w:right="-164"/>
        <w:rPr>
          <w:rFonts w:ascii="AGaramondPro-Regular" w:hAnsi="AGaramondPro-Regular" w:cs="AGaramondPro-Regular"/>
          <w:lang w:eastAsia="es-EC"/>
        </w:rPr>
      </w:pPr>
    </w:p>
    <w:p w:rsidR="00D32F0E" w:rsidRPr="00AC2CB3" w:rsidRDefault="00CD103F" w:rsidP="00D147AD">
      <w:pPr>
        <w:pStyle w:val="Textonotapie"/>
        <w:ind w:left="567" w:right="-164"/>
        <w:jc w:val="both"/>
        <w:rPr>
          <w:i/>
          <w:sz w:val="24"/>
          <w:szCs w:val="24"/>
          <w:lang w:val="es-EC"/>
        </w:rPr>
      </w:pPr>
      <w:r w:rsidRPr="00AC2CB3">
        <w:rPr>
          <w:color w:val="000000"/>
          <w:sz w:val="24"/>
          <w:szCs w:val="24"/>
          <w:lang w:val="es-EC"/>
        </w:rPr>
        <w:t>E</w:t>
      </w:r>
      <w:r w:rsidR="00D32F0E" w:rsidRPr="00AC2CB3">
        <w:rPr>
          <w:color w:val="000000"/>
          <w:sz w:val="24"/>
          <w:szCs w:val="24"/>
          <w:lang w:val="es-EC"/>
        </w:rPr>
        <w:t>l Informe</w:t>
      </w:r>
      <w:r w:rsidRPr="00AC2CB3">
        <w:rPr>
          <w:color w:val="000000"/>
          <w:sz w:val="24"/>
          <w:szCs w:val="24"/>
          <w:lang w:val="es-EC"/>
        </w:rPr>
        <w:t xml:space="preserve"> relata</w:t>
      </w:r>
      <w:r w:rsidR="00D32F0E" w:rsidRPr="00AC2CB3">
        <w:rPr>
          <w:color w:val="000000"/>
          <w:sz w:val="24"/>
          <w:szCs w:val="24"/>
          <w:lang w:val="es-EC"/>
        </w:rPr>
        <w:t xml:space="preserve">:  </w:t>
      </w:r>
      <w:r w:rsidR="00D32F0E" w:rsidRPr="00AC2CB3">
        <w:rPr>
          <w:i/>
          <w:sz w:val="24"/>
          <w:szCs w:val="24"/>
          <w:lang w:val="es-EC"/>
        </w:rPr>
        <w:t>Que no siendo dudable el desempeño de dicho doctor Espejo a la confianza que se le cometió, tampoco lo apreciable de los arbitrios  políticos que ha</w:t>
      </w:r>
      <w:r w:rsidR="00C6138B" w:rsidRPr="00AC2CB3">
        <w:rPr>
          <w:i/>
          <w:sz w:val="24"/>
          <w:szCs w:val="24"/>
          <w:lang w:val="es-EC"/>
        </w:rPr>
        <w:t xml:space="preserve"> </w:t>
      </w:r>
      <w:r w:rsidR="00D32F0E" w:rsidRPr="00AC2CB3">
        <w:rPr>
          <w:i/>
          <w:sz w:val="24"/>
          <w:szCs w:val="24"/>
          <w:lang w:val="es-EC"/>
        </w:rPr>
        <w:t>propuesto para seguridad de la salud pública,  habiéndose hecho por todo digno de que se le den las gracias, teniéndose presente su mérito</w:t>
      </w:r>
      <w:r w:rsidR="0004308C" w:rsidRPr="00AC2CB3">
        <w:rPr>
          <w:i/>
          <w:sz w:val="24"/>
          <w:szCs w:val="24"/>
          <w:lang w:val="es-EC"/>
        </w:rPr>
        <w:t>.</w:t>
      </w:r>
      <w:r w:rsidR="002E6F79" w:rsidRPr="00AC2CB3">
        <w:rPr>
          <w:i/>
          <w:sz w:val="24"/>
          <w:szCs w:val="24"/>
          <w:lang w:val="es-EC"/>
        </w:rPr>
        <w:t xml:space="preserve"> </w:t>
      </w:r>
      <w:r w:rsidR="0004308C" w:rsidRPr="00AC2CB3">
        <w:rPr>
          <w:sz w:val="24"/>
          <w:szCs w:val="24"/>
          <w:lang w:val="es-EC"/>
        </w:rPr>
        <w:t>P</w:t>
      </w:r>
      <w:r w:rsidR="00D32F0E" w:rsidRPr="00AC2CB3">
        <w:rPr>
          <w:sz w:val="24"/>
          <w:szCs w:val="24"/>
          <w:lang w:val="es-EC"/>
        </w:rPr>
        <w:t>or otra</w:t>
      </w:r>
      <w:r w:rsidR="00D32F0E" w:rsidRPr="00AC2CB3">
        <w:rPr>
          <w:i/>
          <w:sz w:val="24"/>
          <w:szCs w:val="24"/>
          <w:lang w:val="es-EC"/>
        </w:rPr>
        <w:t xml:space="preserve">, </w:t>
      </w:r>
      <w:r w:rsidR="00D32F0E" w:rsidRPr="00AC2CB3">
        <w:rPr>
          <w:sz w:val="24"/>
          <w:szCs w:val="24"/>
          <w:lang w:val="es-EC"/>
        </w:rPr>
        <w:t>sin</w:t>
      </w:r>
      <w:r w:rsidR="00D32F0E" w:rsidRPr="00AC2CB3">
        <w:rPr>
          <w:i/>
          <w:sz w:val="24"/>
          <w:szCs w:val="24"/>
          <w:lang w:val="es-EC"/>
        </w:rPr>
        <w:t xml:space="preserve"> </w:t>
      </w:r>
      <w:r w:rsidR="00D32F0E" w:rsidRPr="00AC2CB3">
        <w:rPr>
          <w:sz w:val="24"/>
          <w:szCs w:val="24"/>
          <w:lang w:val="es-EC"/>
        </w:rPr>
        <w:t xml:space="preserve">desconocer los méritos del trabajo, se solicitaba </w:t>
      </w:r>
      <w:r w:rsidR="00D32F0E" w:rsidRPr="00AC2CB3">
        <w:rPr>
          <w:color w:val="000000"/>
          <w:sz w:val="24"/>
          <w:szCs w:val="24"/>
          <w:lang w:val="es-EC"/>
        </w:rPr>
        <w:t xml:space="preserve">reformular algunas partes: </w:t>
      </w:r>
      <w:r w:rsidR="00D32F0E" w:rsidRPr="00AC2CB3">
        <w:rPr>
          <w:i/>
          <w:sz w:val="24"/>
          <w:szCs w:val="24"/>
          <w:lang w:val="es-EC"/>
        </w:rPr>
        <w:t>“Habiéndose advertido por los escritos que han pres</w:t>
      </w:r>
      <w:r w:rsidR="00057251" w:rsidRPr="00AC2CB3">
        <w:rPr>
          <w:i/>
          <w:sz w:val="24"/>
          <w:szCs w:val="24"/>
          <w:lang w:val="es-EC"/>
        </w:rPr>
        <w:t xml:space="preserve">entado tanto los religiosos </w:t>
      </w:r>
      <w:r w:rsidR="00D32F0E" w:rsidRPr="00AC2CB3">
        <w:rPr>
          <w:i/>
          <w:sz w:val="24"/>
          <w:szCs w:val="24"/>
          <w:lang w:val="es-EC"/>
        </w:rPr>
        <w:t>como los médicos, que varias expresiones de los contenidos de dicho papel, se han querido glosar de satíricas e injuriosas: para que quitado del  medio este incoveniente  y los más que pudieran seguirse (…)se advierta al Dr. Espejo lo que se ha tratado y conferido, a efecto de que separe del expresado papel todas las expresiones que puedan tener querellosos por interpretacion</w:t>
      </w:r>
      <w:r w:rsidR="0004308C" w:rsidRPr="00AC2CB3">
        <w:rPr>
          <w:i/>
          <w:sz w:val="24"/>
          <w:szCs w:val="24"/>
          <w:lang w:val="es-EC"/>
        </w:rPr>
        <w:t>es que se les den…</w:t>
      </w:r>
      <w:r w:rsidR="00D32F0E" w:rsidRPr="00AC2CB3">
        <w:rPr>
          <w:i/>
          <w:sz w:val="24"/>
          <w:szCs w:val="24"/>
          <w:lang w:val="es-EC"/>
        </w:rPr>
        <w:t xml:space="preserve">. </w:t>
      </w:r>
      <w:r w:rsidR="00D32F0E" w:rsidRPr="00AC2CB3">
        <w:rPr>
          <w:rStyle w:val="Refdenotaalpie"/>
          <w:i/>
          <w:sz w:val="24"/>
          <w:szCs w:val="24"/>
          <w:lang w:val="es-EC"/>
        </w:rPr>
        <w:footnoteReference w:id="11"/>
      </w:r>
    </w:p>
    <w:p w:rsidR="00EA0D68" w:rsidRPr="00AC2CB3" w:rsidRDefault="00EA0D68" w:rsidP="00D147AD">
      <w:pPr>
        <w:pStyle w:val="Textonotapie"/>
        <w:ind w:left="567" w:right="-164"/>
        <w:jc w:val="both"/>
        <w:rPr>
          <w:i/>
          <w:sz w:val="24"/>
          <w:szCs w:val="24"/>
          <w:lang w:val="es-EC"/>
        </w:rPr>
      </w:pPr>
    </w:p>
    <w:p w:rsidR="00F3358B" w:rsidRPr="00F3358B" w:rsidRDefault="00D32F0E" w:rsidP="00F3358B">
      <w:pPr>
        <w:pStyle w:val="NormalWeb"/>
        <w:spacing w:before="0" w:beforeAutospacing="0" w:after="0" w:afterAutospacing="0"/>
        <w:ind w:right="-164"/>
        <w:jc w:val="both"/>
      </w:pPr>
      <w:r w:rsidRPr="00AC2CB3">
        <w:lastRenderedPageBreak/>
        <w:t>O</w:t>
      </w:r>
      <w:r w:rsidR="00E30AA1" w:rsidRPr="00AC2CB3">
        <w:t>tro acontecimiento clave en aquella época</w:t>
      </w:r>
      <w:r w:rsidR="00BF2BC5" w:rsidRPr="00AC2CB3">
        <w:t xml:space="preserve">, esmeradamente esudiado por Bayron Núñez e Isaías Núñez fue la </w:t>
      </w:r>
      <w:r w:rsidR="00BF2BC5" w:rsidRPr="00B56AE4">
        <w:rPr>
          <w:i/>
        </w:rPr>
        <w:t>Expedición Salvany</w:t>
      </w:r>
      <w:r w:rsidR="00BF2BC5" w:rsidRPr="00AC2CB3">
        <w:t xml:space="preserve">, </w:t>
      </w:r>
      <w:r w:rsidRPr="00AC2CB3">
        <w:t>q</w:t>
      </w:r>
      <w:r w:rsidR="00CD103F" w:rsidRPr="00AC2CB3">
        <w:t>ue arribó a la capital, el 16 de julio de 1805, con los ‘</w:t>
      </w:r>
      <w:r w:rsidR="007B3CD6" w:rsidRPr="00AC2CB3">
        <w:rPr>
          <w:i/>
        </w:rPr>
        <w:t>Niños H</w:t>
      </w:r>
      <w:r w:rsidRPr="00AC2CB3">
        <w:rPr>
          <w:i/>
        </w:rPr>
        <w:t>ér</w:t>
      </w:r>
      <w:r w:rsidR="0007128F" w:rsidRPr="00AC2CB3">
        <w:rPr>
          <w:i/>
        </w:rPr>
        <w:t>oes</w:t>
      </w:r>
      <w:r w:rsidR="00CD103F" w:rsidRPr="00AC2CB3">
        <w:t>’</w:t>
      </w:r>
      <w:r w:rsidR="0007128F" w:rsidRPr="00AC2CB3">
        <w:t xml:space="preserve"> que </w:t>
      </w:r>
      <w:r w:rsidR="00CD103F" w:rsidRPr="00AC2CB3">
        <w:t xml:space="preserve">personalmente hacían de </w:t>
      </w:r>
      <w:r w:rsidR="00B56AE4">
        <w:t>vacuna</w:t>
      </w:r>
      <w:r w:rsidRPr="00AC2CB3">
        <w:t>.</w:t>
      </w:r>
      <w:r w:rsidR="00F3358B">
        <w:t xml:space="preserve"> </w:t>
      </w:r>
      <w:r w:rsidR="00F3358B" w:rsidRPr="00F3358B">
        <w:rPr>
          <w:vertAlign w:val="superscript"/>
        </w:rPr>
        <w:footnoteReference w:id="12"/>
      </w:r>
    </w:p>
    <w:p w:rsidR="00F33C13" w:rsidRPr="00AC2CB3" w:rsidRDefault="00D32F0E" w:rsidP="00D147AD">
      <w:pPr>
        <w:pStyle w:val="NormalWeb"/>
        <w:spacing w:before="0" w:beforeAutospacing="0" w:after="0" w:afterAutospacing="0"/>
        <w:ind w:right="-164"/>
        <w:jc w:val="both"/>
      </w:pPr>
      <w:r w:rsidRPr="00AC2CB3">
        <w:rPr>
          <w:i/>
        </w:rPr>
        <w:t>F</w:t>
      </w:r>
      <w:r w:rsidR="00E30AA1" w:rsidRPr="00AC2CB3">
        <w:rPr>
          <w:i/>
        </w:rPr>
        <w:t>ueron recibidos a distancia de una legua de Centro Histórico por el Cabil</w:t>
      </w:r>
      <w:r w:rsidR="00B56AE4">
        <w:rPr>
          <w:i/>
        </w:rPr>
        <w:t>do, los tribunales y la nobleza</w:t>
      </w:r>
      <w:r w:rsidR="00E30AA1" w:rsidRPr="00AC2CB3">
        <w:rPr>
          <w:i/>
        </w:rPr>
        <w:t>.</w:t>
      </w:r>
      <w:r w:rsidR="00E30AA1" w:rsidRPr="00AC2CB3">
        <w:t xml:space="preserve"> Posteriormente se delegó a Francisco Rodríguez de Soto para que predicase el Sermón de Acción de Gracias por el Preservativo de la Vacunación del mal de las Viruelas. La expedición permaneció en Quito y realizó una </w:t>
      </w:r>
      <w:r w:rsidR="0007541B" w:rsidRPr="00AC2CB3">
        <w:t>amplia campaña de vacunación en</w:t>
      </w:r>
      <w:r w:rsidR="00E30AA1" w:rsidRPr="00AC2CB3">
        <w:t xml:space="preserve"> la ciudad y sus alrededores.</w:t>
      </w:r>
      <w:r w:rsidR="00BF2BC5" w:rsidRPr="00AC2CB3">
        <w:t xml:space="preserve"> </w:t>
      </w:r>
      <w:r w:rsidR="00F33C13" w:rsidRPr="00AC2CB3">
        <w:t>A</w:t>
      </w:r>
      <w:r w:rsidR="00EF45A1" w:rsidRPr="00AC2CB3">
        <w:t xml:space="preserve"> </w:t>
      </w:r>
      <w:r w:rsidR="004E353A" w:rsidRPr="00AC2CB3">
        <w:t xml:space="preserve">veinte años del Informe de Espejo y a diez años de su fallecimiento se </w:t>
      </w:r>
      <w:r w:rsidR="00EF45A1" w:rsidRPr="00AC2CB3">
        <w:t xml:space="preserve">inauguró en Quito la vacunación como mediación clave para </w:t>
      </w:r>
      <w:r w:rsidR="00740414" w:rsidRPr="00AC2CB3">
        <w:t>p</w:t>
      </w:r>
      <w:r w:rsidR="004E353A" w:rsidRPr="00AC2CB3">
        <w:t>reserv</w:t>
      </w:r>
      <w:r w:rsidR="00EF45A1" w:rsidRPr="00AC2CB3">
        <w:t xml:space="preserve">ar a los pueblos </w:t>
      </w:r>
      <w:r w:rsidR="004E353A" w:rsidRPr="00AC2CB3">
        <w:t>de las viruelas.</w:t>
      </w:r>
      <w:r w:rsidRPr="00AC2CB3">
        <w:t xml:space="preserve"> </w:t>
      </w:r>
      <w:r w:rsidR="00F33C13" w:rsidRPr="00AC2CB3">
        <w:t>En la actualidad esta epidemia ha sido derrotada</w:t>
      </w:r>
      <w:r w:rsidR="007B3CD6" w:rsidRPr="00AC2CB3">
        <w:t xml:space="preserve"> por los dos flancos, por el correspondiente al plan de limpieza y protección pùblica </w:t>
      </w:r>
      <w:r w:rsidR="00B40800">
        <w:t xml:space="preserve">y ciudadana </w:t>
      </w:r>
      <w:r w:rsidR="007B3CD6" w:rsidRPr="00AC2CB3">
        <w:t>di</w:t>
      </w:r>
      <w:r w:rsidR="00B40800">
        <w:t>s</w:t>
      </w:r>
      <w:r w:rsidR="007B3CD6" w:rsidRPr="00AC2CB3">
        <w:t xml:space="preserve">eñado </w:t>
      </w:r>
      <w:r w:rsidR="00F3358B">
        <w:t>p</w:t>
      </w:r>
      <w:r w:rsidR="007B3CD6" w:rsidRPr="00AC2CB3">
        <w:t xml:space="preserve">or Espejo y el de vacunación que se desplegó gracias a los Niños Héroes. </w:t>
      </w:r>
      <w:r w:rsidR="00F33C13" w:rsidRPr="00AC2CB3">
        <w:t xml:space="preserve"> </w:t>
      </w:r>
      <w:r w:rsidR="00CD103F" w:rsidRPr="00AC2CB3">
        <w:t xml:space="preserve">Las </w:t>
      </w:r>
      <w:r w:rsidR="00F33C13" w:rsidRPr="00AC2CB3">
        <w:t>viruela</w:t>
      </w:r>
      <w:r w:rsidR="00CD103F" w:rsidRPr="00AC2CB3">
        <w:t>s</w:t>
      </w:r>
      <w:r w:rsidR="00B56AE4">
        <w:t xml:space="preserve"> es la única enfermedad humana </w:t>
      </w:r>
      <w:r w:rsidR="00F33C13" w:rsidRPr="00AC2CB3">
        <w:t>erradicada de la faz de la Tierr</w:t>
      </w:r>
      <w:r w:rsidR="0007541B" w:rsidRPr="00AC2CB3">
        <w:t xml:space="preserve">a, desde hace cuatro décadas. </w:t>
      </w:r>
    </w:p>
    <w:p w:rsidR="008341F4" w:rsidRPr="00AC2CB3" w:rsidRDefault="008341F4" w:rsidP="00D147AD">
      <w:pPr>
        <w:ind w:right="-164"/>
        <w:jc w:val="both"/>
        <w:rPr>
          <w:rFonts w:ascii="Times New Roman" w:hAnsi="Times New Roman"/>
          <w:b/>
          <w:color w:val="0000CC"/>
        </w:rPr>
      </w:pPr>
    </w:p>
    <w:p w:rsidR="004E353A" w:rsidRPr="00AC2CB3" w:rsidRDefault="00B56AE4" w:rsidP="00D147AD">
      <w:pPr>
        <w:ind w:right="-164"/>
        <w:jc w:val="both"/>
        <w:rPr>
          <w:rFonts w:ascii="Times New Roman" w:hAnsi="Times New Roman"/>
          <w:b/>
          <w:color w:val="FF0000"/>
        </w:rPr>
      </w:pPr>
      <w:r>
        <w:rPr>
          <w:rFonts w:ascii="Times New Roman" w:hAnsi="Times New Roman"/>
          <w:b/>
          <w:color w:val="0000CC"/>
        </w:rPr>
        <w:t xml:space="preserve">II.- </w:t>
      </w:r>
      <w:r w:rsidR="004E353A" w:rsidRPr="00AC2CB3">
        <w:rPr>
          <w:rFonts w:ascii="Times New Roman" w:hAnsi="Times New Roman"/>
          <w:b/>
          <w:color w:val="0000CC"/>
        </w:rPr>
        <w:t>Las reaccione</w:t>
      </w:r>
      <w:r w:rsidR="00CB127C" w:rsidRPr="00AC2CB3">
        <w:rPr>
          <w:rFonts w:ascii="Times New Roman" w:hAnsi="Times New Roman"/>
          <w:b/>
          <w:color w:val="0000CC"/>
        </w:rPr>
        <w:t>s al Informe</w:t>
      </w:r>
    </w:p>
    <w:p w:rsidR="00F33C13" w:rsidRPr="00AC2CB3" w:rsidRDefault="00F33C13" w:rsidP="00D147AD">
      <w:pPr>
        <w:ind w:right="-164"/>
        <w:jc w:val="both"/>
        <w:rPr>
          <w:rFonts w:ascii="Times New Roman" w:hAnsi="Times New Roman"/>
          <w:color w:val="000000"/>
        </w:rPr>
      </w:pPr>
    </w:p>
    <w:p w:rsidR="0020525E" w:rsidRPr="00AC2CB3" w:rsidRDefault="00D32F0E" w:rsidP="00D147AD">
      <w:pPr>
        <w:ind w:right="-164"/>
        <w:jc w:val="both"/>
        <w:rPr>
          <w:rFonts w:ascii="Times New Roman" w:hAnsi="Times New Roman"/>
          <w:color w:val="000000"/>
        </w:rPr>
      </w:pPr>
      <w:r w:rsidRPr="00AC2CB3">
        <w:rPr>
          <w:rFonts w:ascii="Times New Roman" w:hAnsi="Times New Roman"/>
          <w:color w:val="000000"/>
        </w:rPr>
        <w:t xml:space="preserve">A finales de 1785 y a lo largo del 86 se suscitaron diversas reacciones al </w:t>
      </w:r>
      <w:r w:rsidRPr="00B56AE4">
        <w:rPr>
          <w:rFonts w:ascii="Times New Roman" w:hAnsi="Times New Roman"/>
          <w:i/>
          <w:color w:val="000000"/>
        </w:rPr>
        <w:t>Informe</w:t>
      </w:r>
      <w:r w:rsidRPr="00AC2CB3">
        <w:rPr>
          <w:rFonts w:ascii="Times New Roman" w:hAnsi="Times New Roman"/>
          <w:color w:val="000000"/>
        </w:rPr>
        <w:t>, al menos tres. De una parte, reclamaciones y reproches  de médicos y religiosos que juzg</w:t>
      </w:r>
      <w:r w:rsidR="00CB127C" w:rsidRPr="00AC2CB3">
        <w:rPr>
          <w:rFonts w:ascii="Times New Roman" w:hAnsi="Times New Roman"/>
          <w:color w:val="000000"/>
        </w:rPr>
        <w:t>aban habían sido ofendidos</w:t>
      </w:r>
      <w:r w:rsidRPr="00AC2CB3">
        <w:rPr>
          <w:rFonts w:ascii="Times New Roman" w:hAnsi="Times New Roman"/>
          <w:color w:val="000000"/>
        </w:rPr>
        <w:t>:  don Bernardo Delgado</w:t>
      </w:r>
      <w:r w:rsidR="00CB127C" w:rsidRPr="00AC2CB3">
        <w:rPr>
          <w:rFonts w:ascii="Times New Roman" w:hAnsi="Times New Roman"/>
          <w:color w:val="000000"/>
        </w:rPr>
        <w:t>,</w:t>
      </w:r>
      <w:r w:rsidRPr="00AC2CB3">
        <w:rPr>
          <w:rFonts w:ascii="Times New Roman" w:hAnsi="Times New Roman"/>
          <w:color w:val="000000"/>
        </w:rPr>
        <w:t xml:space="preserve"> don Miguel Morán</w:t>
      </w:r>
      <w:r w:rsidR="00CB127C" w:rsidRPr="00AC2CB3">
        <w:rPr>
          <w:rFonts w:ascii="Times New Roman" w:hAnsi="Times New Roman"/>
          <w:i/>
          <w:color w:val="000000"/>
        </w:rPr>
        <w:t xml:space="preserve">, </w:t>
      </w:r>
      <w:r w:rsidRPr="00AC2CB3">
        <w:rPr>
          <w:rFonts w:ascii="Times New Roman" w:hAnsi="Times New Roman"/>
          <w:color w:val="000000"/>
        </w:rPr>
        <w:t>Fray José del Rosario y el párroco Sancho de Escobar y Mendoza</w:t>
      </w:r>
      <w:r w:rsidR="0020525E" w:rsidRPr="00AC2CB3">
        <w:rPr>
          <w:rFonts w:ascii="Times New Roman" w:hAnsi="Times New Roman"/>
          <w:color w:val="000000"/>
        </w:rPr>
        <w:t xml:space="preserve">. No podía ser </w:t>
      </w:r>
      <w:r w:rsidR="00CD103F" w:rsidRPr="00AC2CB3">
        <w:rPr>
          <w:rFonts w:ascii="Times New Roman" w:hAnsi="Times New Roman"/>
          <w:color w:val="000000"/>
        </w:rPr>
        <w:t>otra la reacción</w:t>
      </w:r>
      <w:r w:rsidR="00B56AE4">
        <w:rPr>
          <w:rFonts w:ascii="Times New Roman" w:hAnsi="Times New Roman"/>
          <w:color w:val="000000"/>
        </w:rPr>
        <w:t xml:space="preserve"> ante las</w:t>
      </w:r>
      <w:r w:rsidR="0020525E" w:rsidRPr="00AC2CB3">
        <w:rPr>
          <w:rFonts w:ascii="Times New Roman" w:hAnsi="Times New Roman"/>
          <w:color w:val="000000"/>
        </w:rPr>
        <w:t xml:space="preserve"> críticas </w:t>
      </w:r>
      <w:r w:rsidR="00CD103F" w:rsidRPr="00AC2CB3">
        <w:rPr>
          <w:rFonts w:ascii="Times New Roman" w:hAnsi="Times New Roman"/>
          <w:color w:val="000000"/>
        </w:rPr>
        <w:t xml:space="preserve">formuladas por </w:t>
      </w:r>
      <w:r w:rsidR="007B3CD6" w:rsidRPr="00AC2CB3">
        <w:rPr>
          <w:rFonts w:ascii="Times New Roman" w:hAnsi="Times New Roman"/>
          <w:color w:val="000000"/>
        </w:rPr>
        <w:t xml:space="preserve">Espejo </w:t>
      </w:r>
      <w:r w:rsidR="0020525E" w:rsidRPr="00AC2CB3">
        <w:rPr>
          <w:rFonts w:ascii="Times New Roman" w:hAnsi="Times New Roman"/>
          <w:color w:val="000000"/>
        </w:rPr>
        <w:t>co</w:t>
      </w:r>
      <w:r w:rsidR="00CD103F" w:rsidRPr="00AC2CB3">
        <w:rPr>
          <w:rFonts w:ascii="Times New Roman" w:hAnsi="Times New Roman"/>
          <w:color w:val="000000"/>
        </w:rPr>
        <w:t xml:space="preserve">ntra el </w:t>
      </w:r>
      <w:r w:rsidR="00CD103F" w:rsidRPr="00AC2CB3">
        <w:rPr>
          <w:rFonts w:ascii="Times New Roman" w:hAnsi="Times New Roman"/>
        </w:rPr>
        <w:t>establishmen</w:t>
      </w:r>
      <w:r w:rsidR="00CD103F" w:rsidRPr="00AC2CB3">
        <w:t xml:space="preserve"> </w:t>
      </w:r>
      <w:r w:rsidR="00CD103F" w:rsidRPr="00AC2CB3">
        <w:rPr>
          <w:rFonts w:ascii="Times New Roman" w:hAnsi="Times New Roman"/>
          <w:color w:val="000000"/>
        </w:rPr>
        <w:t>médico</w:t>
      </w:r>
      <w:r w:rsidR="0020525E" w:rsidRPr="00AC2CB3">
        <w:rPr>
          <w:rFonts w:ascii="Times New Roman" w:hAnsi="Times New Roman"/>
          <w:color w:val="000000"/>
        </w:rPr>
        <w:t>:</w:t>
      </w:r>
    </w:p>
    <w:p w:rsidR="0020525E" w:rsidRPr="00AC2CB3" w:rsidRDefault="0020525E" w:rsidP="00D147AD">
      <w:pPr>
        <w:ind w:right="-164"/>
        <w:jc w:val="both"/>
        <w:rPr>
          <w:rFonts w:ascii="Times New Roman" w:hAnsi="Times New Roman"/>
          <w:color w:val="000000"/>
        </w:rPr>
      </w:pPr>
    </w:p>
    <w:p w:rsidR="0020525E" w:rsidRPr="00AC2CB3" w:rsidRDefault="0020525E" w:rsidP="00D147AD">
      <w:pPr>
        <w:ind w:left="567" w:right="-164"/>
        <w:jc w:val="both"/>
        <w:rPr>
          <w:rFonts w:ascii="Times New Roman" w:hAnsi="Times New Roman"/>
        </w:rPr>
      </w:pPr>
      <w:r w:rsidRPr="00AC2CB3">
        <w:rPr>
          <w:rFonts w:ascii="Times New Roman" w:hAnsi="Times New Roman"/>
          <w:i/>
        </w:rPr>
        <w:t>¿Cómo se podía tener por médicos a quienes desconocían hasta los prolegómenos de la anatomía?</w:t>
      </w:r>
      <w:r w:rsidRPr="00AC2CB3">
        <w:rPr>
          <w:rFonts w:ascii="Times New Roman" w:hAnsi="Times New Roman"/>
        </w:rPr>
        <w:t xml:space="preserve">   </w:t>
      </w:r>
      <w:r w:rsidRPr="00AC2CB3">
        <w:rPr>
          <w:rFonts w:ascii="Times New Roman" w:hAnsi="Times New Roman"/>
          <w:i/>
          <w:spacing w:val="-1"/>
        </w:rPr>
        <w:t>Ante su ignoran</w:t>
      </w:r>
      <w:r w:rsidRPr="00AC2CB3">
        <w:rPr>
          <w:rFonts w:ascii="Times New Roman" w:hAnsi="Times New Roman"/>
          <w:i/>
          <w:spacing w:val="-1"/>
        </w:rPr>
        <w:softHyphen/>
        <w:t>cia, el médico quiteño llega a abandonar hasta su conciencia. Con estas previas disposi</w:t>
      </w:r>
      <w:r w:rsidRPr="00AC2CB3">
        <w:rPr>
          <w:rFonts w:ascii="Times New Roman" w:hAnsi="Times New Roman"/>
          <w:i/>
          <w:spacing w:val="-1"/>
        </w:rPr>
        <w:softHyphen/>
        <w:t xml:space="preserve">ciones tan infelices, es preciso que salgan al público falsos médicos, </w:t>
      </w:r>
      <w:r w:rsidRPr="00AC2CB3">
        <w:rPr>
          <w:rFonts w:ascii="Times New Roman" w:hAnsi="Times New Roman"/>
          <w:i/>
          <w:spacing w:val="-1"/>
        </w:rPr>
        <w:lastRenderedPageBreak/>
        <w:t>de los que sería mejor carecer entera</w:t>
      </w:r>
      <w:r w:rsidRPr="00AC2CB3">
        <w:rPr>
          <w:rFonts w:ascii="Times New Roman" w:hAnsi="Times New Roman"/>
          <w:i/>
          <w:spacing w:val="-1"/>
        </w:rPr>
        <w:softHyphen/>
        <w:t xml:space="preserve">mente, que fiar a su irracional conducta la salud pública. </w:t>
      </w:r>
      <w:r w:rsidR="00CD103F" w:rsidRPr="00AC2CB3">
        <w:rPr>
          <w:rFonts w:ascii="Times New Roman" w:hAnsi="Times New Roman"/>
          <w:i/>
          <w:spacing w:val="-1"/>
        </w:rPr>
        <w:t>¿</w:t>
      </w:r>
      <w:r w:rsidRPr="00AC2CB3">
        <w:rPr>
          <w:rFonts w:ascii="Times New Roman" w:hAnsi="Times New Roman"/>
          <w:i/>
          <w:spacing w:val="-1"/>
        </w:rPr>
        <w:t>Esta es medicina o bober</w:t>
      </w:r>
      <w:r w:rsidRPr="00AC2CB3">
        <w:rPr>
          <w:rFonts w:ascii="Times New Roman" w:hAnsi="Times New Roman"/>
          <w:i/>
          <w:spacing w:val="-1"/>
        </w:rPr>
        <w:softHyphen/>
        <w:t>ía</w:t>
      </w:r>
      <w:r w:rsidR="00CD103F" w:rsidRPr="00AC2CB3">
        <w:rPr>
          <w:rFonts w:ascii="Times New Roman" w:hAnsi="Times New Roman"/>
          <w:i/>
          <w:spacing w:val="-1"/>
        </w:rPr>
        <w:t>?</w:t>
      </w:r>
      <w:r w:rsidRPr="00AC2CB3">
        <w:rPr>
          <w:rFonts w:ascii="Times New Roman" w:hAnsi="Times New Roman"/>
          <w:spacing w:val="-1"/>
        </w:rPr>
        <w:t>".</w:t>
      </w:r>
      <w:r w:rsidRPr="00AC2CB3">
        <w:rPr>
          <w:rStyle w:val="Refdenotaalpie"/>
          <w:rFonts w:ascii="Times New Roman" w:hAnsi="Times New Roman"/>
          <w:spacing w:val="-3"/>
        </w:rPr>
        <w:footnoteReference w:id="13"/>
      </w:r>
      <w:r w:rsidRPr="00AC2CB3">
        <w:rPr>
          <w:rFonts w:ascii="Times New Roman" w:hAnsi="Times New Roman"/>
        </w:rPr>
        <w:t xml:space="preserve"> </w:t>
      </w:r>
    </w:p>
    <w:p w:rsidR="0020525E" w:rsidRPr="00AC2CB3" w:rsidRDefault="0020525E" w:rsidP="00D147AD">
      <w:pPr>
        <w:ind w:right="-164"/>
        <w:jc w:val="both"/>
        <w:rPr>
          <w:rFonts w:ascii="Times New Roman" w:hAnsi="Times New Roman"/>
          <w:color w:val="000000"/>
        </w:rPr>
      </w:pPr>
    </w:p>
    <w:p w:rsidR="00317C7C" w:rsidRPr="00AC2CB3" w:rsidRDefault="0020525E" w:rsidP="00D147AD">
      <w:pPr>
        <w:ind w:right="-164"/>
        <w:jc w:val="both"/>
        <w:rPr>
          <w:rFonts w:ascii="Times New Roman" w:hAnsi="Times New Roman"/>
          <w:color w:val="000000"/>
        </w:rPr>
      </w:pPr>
      <w:r w:rsidRPr="00AC2CB3">
        <w:rPr>
          <w:rFonts w:ascii="Times New Roman" w:hAnsi="Times New Roman"/>
          <w:color w:val="000000"/>
        </w:rPr>
        <w:t>A nivel institucional, la crítica se concentró contra</w:t>
      </w:r>
      <w:r w:rsidR="00D32F0E" w:rsidRPr="00AC2CB3">
        <w:rPr>
          <w:rFonts w:ascii="Times New Roman" w:hAnsi="Times New Roman"/>
          <w:color w:val="000000"/>
        </w:rPr>
        <w:t xml:space="preserve"> el Hospital </w:t>
      </w:r>
      <w:r w:rsidR="00940912" w:rsidRPr="00AC2CB3">
        <w:rPr>
          <w:rFonts w:ascii="Times New Roman" w:hAnsi="Times New Roman"/>
          <w:color w:val="000000"/>
        </w:rPr>
        <w:t>de la Caridad y la Facultad de M</w:t>
      </w:r>
      <w:r w:rsidR="00D32F0E" w:rsidRPr="00AC2CB3">
        <w:rPr>
          <w:rFonts w:ascii="Times New Roman" w:hAnsi="Times New Roman"/>
          <w:color w:val="000000"/>
        </w:rPr>
        <w:t>edicina</w:t>
      </w:r>
      <w:r w:rsidR="008F2FE0" w:rsidRPr="00AC2CB3">
        <w:rPr>
          <w:rFonts w:ascii="Times New Roman" w:hAnsi="Times New Roman"/>
          <w:color w:val="000000"/>
        </w:rPr>
        <w:t>,</w:t>
      </w:r>
      <w:r w:rsidR="00D32F0E" w:rsidRPr="00AC2CB3">
        <w:rPr>
          <w:rStyle w:val="Refdenotaalpie"/>
          <w:rFonts w:ascii="Times New Roman" w:hAnsi="Times New Roman"/>
          <w:color w:val="000000"/>
        </w:rPr>
        <w:footnoteReference w:id="14"/>
      </w:r>
      <w:r w:rsidR="00D32F0E" w:rsidRPr="00AC2CB3">
        <w:rPr>
          <w:rFonts w:ascii="Times New Roman" w:hAnsi="Times New Roman"/>
          <w:color w:val="000000"/>
        </w:rPr>
        <w:t xml:space="preserve"> </w:t>
      </w:r>
      <w:r w:rsidR="00D32F0E" w:rsidRPr="00AC2CB3">
        <w:rPr>
          <w:rFonts w:ascii="Times New Roman" w:hAnsi="Times New Roman"/>
        </w:rPr>
        <w:t>instituciones</w:t>
      </w:r>
      <w:r w:rsidR="00CD103F" w:rsidRPr="00AC2CB3">
        <w:rPr>
          <w:rFonts w:ascii="Times New Roman" w:hAnsi="Times New Roman"/>
        </w:rPr>
        <w:t xml:space="preserve"> ambas</w:t>
      </w:r>
      <w:r w:rsidR="00D32F0E" w:rsidRPr="00AC2CB3">
        <w:rPr>
          <w:rFonts w:ascii="Times New Roman" w:hAnsi="Times New Roman"/>
        </w:rPr>
        <w:t xml:space="preserve">  mal administradas, consideradas por la gente como “</w:t>
      </w:r>
      <w:r w:rsidR="00D32F0E" w:rsidRPr="00AC2CB3">
        <w:rPr>
          <w:rFonts w:ascii="Times New Roman" w:hAnsi="Times New Roman"/>
          <w:i/>
        </w:rPr>
        <w:t>trampa de muerte</w:t>
      </w:r>
      <w:r w:rsidR="00D32F0E" w:rsidRPr="00AC2CB3">
        <w:rPr>
          <w:rFonts w:ascii="Times New Roman" w:hAnsi="Times New Roman"/>
        </w:rPr>
        <w:t>”.  La raíz de lo</w:t>
      </w:r>
      <w:r w:rsidR="008F2FE0" w:rsidRPr="00AC2CB3">
        <w:rPr>
          <w:rFonts w:ascii="Times New Roman" w:hAnsi="Times New Roman"/>
        </w:rPr>
        <w:t xml:space="preserve">s males </w:t>
      </w:r>
      <w:r w:rsidR="00D32F0E" w:rsidRPr="00AC2CB3">
        <w:rPr>
          <w:rFonts w:ascii="Times New Roman" w:hAnsi="Times New Roman"/>
        </w:rPr>
        <w:t xml:space="preserve">radicaba en  la formación </w:t>
      </w:r>
      <w:r w:rsidR="00CD103F" w:rsidRPr="00AC2CB3">
        <w:rPr>
          <w:rFonts w:ascii="Times New Roman" w:hAnsi="Times New Roman"/>
        </w:rPr>
        <w:t>de los galenos y en el hospital en sus autoridades,</w:t>
      </w:r>
      <w:r w:rsidR="00D32F0E" w:rsidRPr="00AC2CB3">
        <w:rPr>
          <w:rFonts w:ascii="Times New Roman" w:hAnsi="Times New Roman"/>
        </w:rPr>
        <w:t xml:space="preserve"> mediaciones </w:t>
      </w:r>
      <w:r w:rsidR="00B56AE4">
        <w:rPr>
          <w:rFonts w:ascii="Times New Roman" w:hAnsi="Times New Roman"/>
        </w:rPr>
        <w:t>que habían generado su</w:t>
      </w:r>
      <w:r w:rsidR="00D32F0E" w:rsidRPr="00AC2CB3">
        <w:rPr>
          <w:rFonts w:ascii="Times New Roman" w:hAnsi="Times New Roman"/>
        </w:rPr>
        <w:t xml:space="preserve"> estado de obsole</w:t>
      </w:r>
      <w:r w:rsidR="00940912" w:rsidRPr="00AC2CB3">
        <w:rPr>
          <w:rFonts w:ascii="Times New Roman" w:hAnsi="Times New Roman"/>
        </w:rPr>
        <w:t>s</w:t>
      </w:r>
      <w:r w:rsidR="00D32F0E" w:rsidRPr="00AC2CB3">
        <w:rPr>
          <w:rFonts w:ascii="Times New Roman" w:hAnsi="Times New Roman"/>
        </w:rPr>
        <w:t>cencia</w:t>
      </w:r>
      <w:r w:rsidR="004E353A" w:rsidRPr="00AC2CB3">
        <w:rPr>
          <w:rFonts w:ascii="Times New Roman" w:hAnsi="Times New Roman"/>
        </w:rPr>
        <w:t>.</w:t>
      </w:r>
      <w:r w:rsidR="00A62B62" w:rsidRPr="00AC2CB3">
        <w:rPr>
          <w:rStyle w:val="Refdenotaalpie"/>
          <w:rFonts w:ascii="Times New Roman" w:hAnsi="Times New Roman"/>
        </w:rPr>
        <w:footnoteReference w:id="15"/>
      </w:r>
      <w:r w:rsidR="00317C7C" w:rsidRPr="00AC2CB3">
        <w:rPr>
          <w:rFonts w:ascii="Times New Roman" w:hAnsi="Times New Roman"/>
          <w:color w:val="000000"/>
        </w:rPr>
        <w:t xml:space="preserve">  L</w:t>
      </w:r>
      <w:r w:rsidR="00EF1EEE" w:rsidRPr="00AC2CB3">
        <w:rPr>
          <w:rFonts w:ascii="Times New Roman" w:hAnsi="Times New Roman"/>
          <w:color w:val="000000"/>
        </w:rPr>
        <w:t>a crítica a la me</w:t>
      </w:r>
      <w:r w:rsidR="00832799" w:rsidRPr="00AC2CB3">
        <w:rPr>
          <w:rFonts w:ascii="Times New Roman" w:hAnsi="Times New Roman"/>
          <w:color w:val="000000"/>
        </w:rPr>
        <w:t>dicina en Espejo no era nueva. s</w:t>
      </w:r>
      <w:r w:rsidR="00EF1EEE" w:rsidRPr="00AC2CB3">
        <w:rPr>
          <w:rFonts w:ascii="Times New Roman" w:hAnsi="Times New Roman"/>
          <w:color w:val="000000"/>
        </w:rPr>
        <w:t xml:space="preserve">eis años antes, en 1779, en </w:t>
      </w:r>
      <w:r w:rsidR="001810CD" w:rsidRPr="00AC2CB3">
        <w:rPr>
          <w:rFonts w:ascii="Times New Roman" w:hAnsi="Times New Roman"/>
          <w:i/>
          <w:color w:val="000000"/>
        </w:rPr>
        <w:t xml:space="preserve">El </w:t>
      </w:r>
      <w:r w:rsidR="00832799" w:rsidRPr="00AC2CB3">
        <w:rPr>
          <w:rFonts w:ascii="Times New Roman" w:hAnsi="Times New Roman"/>
          <w:i/>
          <w:color w:val="000000"/>
        </w:rPr>
        <w:t>N</w:t>
      </w:r>
      <w:r w:rsidR="001810CD" w:rsidRPr="00AC2CB3">
        <w:rPr>
          <w:rFonts w:ascii="Times New Roman" w:hAnsi="Times New Roman"/>
          <w:i/>
          <w:color w:val="000000"/>
        </w:rPr>
        <w:t>uevo Luci</w:t>
      </w:r>
      <w:r w:rsidR="00EF1EEE" w:rsidRPr="00AC2CB3">
        <w:rPr>
          <w:rFonts w:ascii="Times New Roman" w:hAnsi="Times New Roman"/>
          <w:i/>
          <w:color w:val="000000"/>
        </w:rPr>
        <w:t>a</w:t>
      </w:r>
      <w:r w:rsidR="001810CD" w:rsidRPr="00AC2CB3">
        <w:rPr>
          <w:rFonts w:ascii="Times New Roman" w:hAnsi="Times New Roman"/>
          <w:i/>
          <w:color w:val="000000"/>
        </w:rPr>
        <w:t>n</w:t>
      </w:r>
      <w:r w:rsidR="00EF1EEE" w:rsidRPr="00AC2CB3">
        <w:rPr>
          <w:rFonts w:ascii="Times New Roman" w:hAnsi="Times New Roman"/>
          <w:i/>
          <w:color w:val="000000"/>
        </w:rPr>
        <w:t>o de Qujito</w:t>
      </w:r>
      <w:r w:rsidR="00EF1EEE" w:rsidRPr="00AC2CB3">
        <w:rPr>
          <w:rFonts w:ascii="Times New Roman" w:hAnsi="Times New Roman"/>
          <w:color w:val="000000"/>
        </w:rPr>
        <w:t xml:space="preserve">, </w:t>
      </w:r>
      <w:r w:rsidR="00CE11B6" w:rsidRPr="00AC2CB3">
        <w:rPr>
          <w:rFonts w:ascii="Times New Roman" w:hAnsi="Times New Roman"/>
          <w:color w:val="000000"/>
        </w:rPr>
        <w:t>inmortalizó al D</w:t>
      </w:r>
      <w:r w:rsidR="00317C7C" w:rsidRPr="00AC2CB3">
        <w:rPr>
          <w:rFonts w:ascii="Times New Roman" w:hAnsi="Times New Roman"/>
          <w:color w:val="000000"/>
        </w:rPr>
        <w:t>r.</w:t>
      </w:r>
      <w:r w:rsidR="00EF1EEE" w:rsidRPr="00AC2CB3">
        <w:rPr>
          <w:rFonts w:ascii="Times New Roman" w:hAnsi="Times New Roman"/>
          <w:color w:val="000000"/>
        </w:rPr>
        <w:t>Murillo</w:t>
      </w:r>
      <w:r w:rsidR="00CE11B6" w:rsidRPr="00AC2CB3">
        <w:rPr>
          <w:rFonts w:ascii="Times New Roman" w:hAnsi="Times New Roman"/>
          <w:color w:val="000000"/>
        </w:rPr>
        <w:t xml:space="preserve">, </w:t>
      </w:r>
      <w:r w:rsidR="00EF1EEE" w:rsidRPr="00AC2CB3">
        <w:rPr>
          <w:rFonts w:ascii="Times New Roman" w:hAnsi="Times New Roman"/>
          <w:color w:val="000000"/>
        </w:rPr>
        <w:t>médico quiteño</w:t>
      </w:r>
      <w:r w:rsidR="0049202D" w:rsidRPr="00AC2CB3">
        <w:rPr>
          <w:rFonts w:ascii="Times New Roman" w:hAnsi="Times New Roman"/>
          <w:color w:val="000000"/>
        </w:rPr>
        <w:t xml:space="preserve">, </w:t>
      </w:r>
      <w:r w:rsidR="003C1375" w:rsidRPr="00AC2CB3">
        <w:rPr>
          <w:rFonts w:ascii="Times New Roman" w:hAnsi="Times New Roman"/>
          <w:i/>
          <w:iCs/>
          <w:lang w:eastAsia="es-EC"/>
        </w:rPr>
        <w:t>sujeto estrafalario en el estilo, desatinado en sus pensamientos,</w:t>
      </w:r>
      <w:r w:rsidR="0064419B" w:rsidRPr="00AC2CB3">
        <w:rPr>
          <w:rFonts w:ascii="Times New Roman" w:hAnsi="Times New Roman"/>
          <w:i/>
          <w:iCs/>
          <w:lang w:eastAsia="es-EC"/>
        </w:rPr>
        <w:t xml:space="preserve"> </w:t>
      </w:r>
      <w:r w:rsidR="003C1375" w:rsidRPr="00AC2CB3">
        <w:rPr>
          <w:rFonts w:ascii="Times New Roman" w:hAnsi="Times New Roman"/>
          <w:i/>
          <w:iCs/>
          <w:lang w:eastAsia="es-EC"/>
        </w:rPr>
        <w:t>y envuelto en una infinidad de especies eruditas, vulgares y colocadas en su cerebro con</w:t>
      </w:r>
      <w:r w:rsidR="0064419B" w:rsidRPr="00AC2CB3">
        <w:rPr>
          <w:rFonts w:ascii="Times New Roman" w:hAnsi="Times New Roman"/>
          <w:i/>
          <w:iCs/>
          <w:lang w:eastAsia="es-EC"/>
        </w:rPr>
        <w:t xml:space="preserve"> </w:t>
      </w:r>
      <w:r w:rsidR="003C1375" w:rsidRPr="00AC2CB3">
        <w:rPr>
          <w:rFonts w:ascii="Times New Roman" w:hAnsi="Times New Roman"/>
          <w:i/>
          <w:iCs/>
          <w:lang w:eastAsia="es-EC"/>
        </w:rPr>
        <w:t>infinita confusión.</w:t>
      </w:r>
      <w:r w:rsidR="0064419B" w:rsidRPr="00AC2CB3">
        <w:rPr>
          <w:rStyle w:val="Refdenotaalpie"/>
          <w:rFonts w:ascii="Times New Roman" w:hAnsi="Times New Roman"/>
          <w:color w:val="000000"/>
        </w:rPr>
        <w:footnoteReference w:id="16"/>
      </w:r>
    </w:p>
    <w:p w:rsidR="007A4760" w:rsidRPr="00AC2CB3" w:rsidRDefault="007A4760" w:rsidP="00D147AD">
      <w:pPr>
        <w:autoSpaceDE w:val="0"/>
        <w:autoSpaceDN w:val="0"/>
        <w:adjustRightInd w:val="0"/>
        <w:ind w:right="-164"/>
        <w:rPr>
          <w:rFonts w:ascii="Times New Roman" w:hAnsi="Times New Roman"/>
        </w:rPr>
      </w:pPr>
    </w:p>
    <w:p w:rsidR="00051DEF" w:rsidRPr="00AC2CB3" w:rsidRDefault="00332FBC" w:rsidP="00D147AD">
      <w:pPr>
        <w:autoSpaceDE w:val="0"/>
        <w:autoSpaceDN w:val="0"/>
        <w:adjustRightInd w:val="0"/>
        <w:ind w:right="-164"/>
        <w:jc w:val="both"/>
        <w:rPr>
          <w:rFonts w:ascii="Times New Roman" w:hAnsi="Times New Roman"/>
        </w:rPr>
      </w:pPr>
      <w:r w:rsidRPr="00AC2CB3">
        <w:rPr>
          <w:rFonts w:ascii="Times New Roman" w:hAnsi="Times New Roman"/>
        </w:rPr>
        <w:t>Pero una vez más, estudio minucioso sobre un mal endémico tampoco gustó a los responsables de la salud y los aspectos descriptivos o de diagnóstico e incluso los de carác</w:t>
      </w:r>
      <w:r w:rsidR="00B56AE4">
        <w:rPr>
          <w:rFonts w:ascii="Times New Roman" w:hAnsi="Times New Roman"/>
        </w:rPr>
        <w:t>ter teórico o interpretativo</w:t>
      </w:r>
      <w:r w:rsidRPr="00AC2CB3">
        <w:rPr>
          <w:rFonts w:ascii="Times New Roman" w:hAnsi="Times New Roman"/>
        </w:rPr>
        <w:t xml:space="preserve"> hicieron de esta obra un ejemplo de aporte científico, </w:t>
      </w:r>
      <w:r w:rsidR="00B56AE4">
        <w:rPr>
          <w:rFonts w:ascii="Times New Roman" w:hAnsi="Times New Roman"/>
        </w:rPr>
        <w:t xml:space="preserve">pero </w:t>
      </w:r>
      <w:r w:rsidRPr="00AC2CB3">
        <w:rPr>
          <w:rFonts w:ascii="Times New Roman" w:hAnsi="Times New Roman"/>
        </w:rPr>
        <w:t xml:space="preserve">se receptaron más bien como una denuncia explosiva y exagerada contra la situación imperante en el área de la salud. </w:t>
      </w:r>
      <w:r w:rsidR="00057251" w:rsidRPr="00AC2CB3">
        <w:rPr>
          <w:rFonts w:ascii="Times New Roman" w:hAnsi="Times New Roman"/>
        </w:rPr>
        <w:t xml:space="preserve">La epidemiología </w:t>
      </w:r>
      <w:r w:rsidR="00051DEF" w:rsidRPr="00AC2CB3">
        <w:rPr>
          <w:rFonts w:ascii="Times New Roman" w:hAnsi="Times New Roman"/>
        </w:rPr>
        <w:t>y la medicina preventiva propuestas por Espejo para la implementación de nuevas políticas de salud pública tardaría en asimilarse.</w:t>
      </w:r>
    </w:p>
    <w:p w:rsidR="007A4760" w:rsidRPr="00AC2CB3" w:rsidRDefault="007A4760" w:rsidP="00D147AD">
      <w:pPr>
        <w:autoSpaceDE w:val="0"/>
        <w:autoSpaceDN w:val="0"/>
        <w:adjustRightInd w:val="0"/>
        <w:ind w:right="-164"/>
        <w:jc w:val="both"/>
        <w:rPr>
          <w:rFonts w:ascii="Times New Roman" w:hAnsi="Times New Roman"/>
        </w:rPr>
      </w:pPr>
    </w:p>
    <w:p w:rsidR="00A712F2" w:rsidRDefault="00332FBC" w:rsidP="00D147AD">
      <w:pPr>
        <w:pStyle w:val="Textonotapie"/>
        <w:ind w:right="-164"/>
        <w:jc w:val="both"/>
        <w:rPr>
          <w:color w:val="000000"/>
          <w:sz w:val="24"/>
          <w:szCs w:val="24"/>
          <w:lang w:val="es-EC"/>
        </w:rPr>
      </w:pPr>
      <w:r w:rsidRPr="00AC2CB3">
        <w:rPr>
          <w:sz w:val="24"/>
          <w:szCs w:val="24"/>
          <w:lang w:val="es-EC"/>
        </w:rPr>
        <w:t>La obra incluso cayó en el desafecto del Presidente Villalengua, por no "</w:t>
      </w:r>
      <w:r w:rsidRPr="00AC2CB3">
        <w:rPr>
          <w:i/>
          <w:sz w:val="24"/>
          <w:szCs w:val="24"/>
          <w:lang w:val="es-EC"/>
        </w:rPr>
        <w:t>habérsela dedicado</w:t>
      </w:r>
      <w:r w:rsidRPr="00AC2CB3">
        <w:rPr>
          <w:sz w:val="24"/>
          <w:szCs w:val="24"/>
          <w:lang w:val="es-EC"/>
        </w:rPr>
        <w:t>" y por "</w:t>
      </w:r>
      <w:r w:rsidRPr="00AC2CB3">
        <w:rPr>
          <w:i/>
          <w:sz w:val="24"/>
          <w:szCs w:val="24"/>
          <w:lang w:val="es-EC"/>
        </w:rPr>
        <w:t>haberse remitido a España el citado Papel de Reflexiones sin su venia”</w:t>
      </w:r>
      <w:r w:rsidRPr="00AC2CB3">
        <w:rPr>
          <w:sz w:val="24"/>
          <w:szCs w:val="24"/>
          <w:lang w:val="es-EC"/>
        </w:rPr>
        <w:t xml:space="preserve">. Si a esto se suma la mordaz crítica realizada contra los médicos quiteños </w:t>
      </w:r>
      <w:r w:rsidRPr="00AC2CB3">
        <w:rPr>
          <w:i/>
          <w:sz w:val="24"/>
          <w:szCs w:val="24"/>
          <w:lang w:val="es-EC"/>
        </w:rPr>
        <w:t>“</w:t>
      </w:r>
      <w:r w:rsidRPr="00AC2CB3">
        <w:rPr>
          <w:i/>
          <w:iCs/>
          <w:sz w:val="24"/>
          <w:szCs w:val="24"/>
          <w:lang w:val="es-EC"/>
        </w:rPr>
        <w:t>de los que sería mejor carecer enteramente, que fiar a su irracional conducta la salud pública</w:t>
      </w:r>
      <w:r w:rsidRPr="00AC2CB3">
        <w:rPr>
          <w:iCs/>
          <w:sz w:val="24"/>
          <w:szCs w:val="24"/>
          <w:lang w:val="es-EC"/>
        </w:rPr>
        <w:t xml:space="preserve">” </w:t>
      </w:r>
      <w:r w:rsidRPr="00AC2CB3">
        <w:rPr>
          <w:rStyle w:val="Refdenotaalpie"/>
          <w:iCs/>
          <w:sz w:val="24"/>
          <w:szCs w:val="24"/>
          <w:lang w:val="es-EC"/>
        </w:rPr>
        <w:footnoteReference w:id="17"/>
      </w:r>
      <w:r w:rsidRPr="00AC2CB3">
        <w:rPr>
          <w:iCs/>
          <w:sz w:val="24"/>
          <w:szCs w:val="24"/>
          <w:lang w:val="es-EC"/>
        </w:rPr>
        <w:t xml:space="preserve"> no se hizo esperar el </w:t>
      </w:r>
      <w:r w:rsidRPr="00AC2CB3">
        <w:rPr>
          <w:sz w:val="24"/>
          <w:szCs w:val="24"/>
          <w:lang w:val="es-EC"/>
        </w:rPr>
        <w:t>ataque frontal de los "aludidos", especialmente los médicos y los religiosos encargados del hospital que dirigieron la protesta ante el Ayuntamiento de Quito, que mandó a suprimir o corregir varias secciones del Informe. Por su parte, Villalengua reaccionó con sutileza ante el cúmulo de quejas y presiones, solicitando a Espejo que saliera de la Provincia.</w:t>
      </w:r>
      <w:r w:rsidRPr="00AC2CB3">
        <w:rPr>
          <w:color w:val="000000"/>
          <w:sz w:val="24"/>
          <w:szCs w:val="24"/>
          <w:lang w:val="es-EC"/>
        </w:rPr>
        <w:t xml:space="preserve"> </w:t>
      </w:r>
    </w:p>
    <w:p w:rsidR="00B56AE4" w:rsidRPr="00AC2CB3" w:rsidRDefault="00B56AE4" w:rsidP="00D147AD">
      <w:pPr>
        <w:pStyle w:val="Textonotapie"/>
        <w:ind w:right="-164"/>
        <w:jc w:val="both"/>
        <w:rPr>
          <w:sz w:val="24"/>
          <w:szCs w:val="24"/>
          <w:lang w:val="es-EC"/>
        </w:rPr>
      </w:pPr>
    </w:p>
    <w:p w:rsidR="00332FBC" w:rsidRPr="00AC2CB3" w:rsidRDefault="00332FBC" w:rsidP="00D147AD">
      <w:pPr>
        <w:ind w:right="-164"/>
        <w:jc w:val="both"/>
        <w:rPr>
          <w:rFonts w:ascii="Times New Roman" w:hAnsi="Times New Roman"/>
        </w:rPr>
      </w:pPr>
      <w:r w:rsidRPr="00AC2CB3">
        <w:rPr>
          <w:rFonts w:ascii="Times New Roman" w:hAnsi="Times New Roman"/>
        </w:rPr>
        <w:t>De otra parte hubo manifestaciones de reconocimiento a los méritos del trabajo. Juan Albán, José de los Ríos, Tomás López, dominico, mercedario y agustino respectivamente,  en cartas del 17 y 24 de enero de 1786 y del 1 de noviembre de 91, expresaron sus respaldo a Espejo. De igual forma: Juan José Boniche, Pedro Cele</w:t>
      </w:r>
      <w:r w:rsidR="00940912" w:rsidRPr="00AC2CB3">
        <w:rPr>
          <w:rFonts w:ascii="Times New Roman" w:hAnsi="Times New Roman"/>
        </w:rPr>
        <w:t>stino de Salazar, Juan Pío Montú</w:t>
      </w:r>
      <w:r w:rsidRPr="00AC2CB3">
        <w:rPr>
          <w:rFonts w:ascii="Times New Roman" w:hAnsi="Times New Roman"/>
        </w:rPr>
        <w:t xml:space="preserve">far, señalaron  que las </w:t>
      </w:r>
      <w:r w:rsidRPr="00AC2CB3">
        <w:rPr>
          <w:rFonts w:ascii="Times New Roman" w:hAnsi="Times New Roman"/>
          <w:i/>
        </w:rPr>
        <w:t>R</w:t>
      </w:r>
      <w:r w:rsidR="007B65B4" w:rsidRPr="00AC2CB3">
        <w:rPr>
          <w:rFonts w:ascii="Times New Roman" w:hAnsi="Times New Roman"/>
          <w:i/>
        </w:rPr>
        <w:t>eflexiones</w:t>
      </w:r>
      <w:r w:rsidRPr="00AC2CB3">
        <w:rPr>
          <w:rFonts w:ascii="Times New Roman" w:hAnsi="Times New Roman"/>
          <w:color w:val="000000"/>
        </w:rPr>
        <w:t xml:space="preserve">, </w:t>
      </w:r>
      <w:r w:rsidRPr="00AC2CB3">
        <w:rPr>
          <w:rFonts w:ascii="Times New Roman" w:hAnsi="Times New Roman"/>
        </w:rPr>
        <w:t>describían en forma pormenorizada  no solo los pasos que debían darse para preservar a la Audiencia de las viruelas y otras plagas, epidemias y</w:t>
      </w:r>
      <w:r w:rsidR="00940912" w:rsidRPr="00AC2CB3">
        <w:rPr>
          <w:rFonts w:ascii="Times New Roman" w:hAnsi="Times New Roman"/>
        </w:rPr>
        <w:t xml:space="preserve"> enfermedades contagiosas que as</w:t>
      </w:r>
      <w:r w:rsidRPr="00AC2CB3">
        <w:rPr>
          <w:rFonts w:ascii="Times New Roman" w:hAnsi="Times New Roman"/>
        </w:rPr>
        <w:t>olaban a Quito cada cierto tiempo, sino que además delineaban políticas alimen</w:t>
      </w:r>
      <w:r w:rsidRPr="00AC2CB3">
        <w:rPr>
          <w:rFonts w:ascii="Times New Roman" w:hAnsi="Times New Roman"/>
        </w:rPr>
        <w:softHyphen/>
        <w:t xml:space="preserve">ticias, de control de </w:t>
      </w:r>
      <w:r w:rsidRPr="00AC2CB3">
        <w:rPr>
          <w:rFonts w:ascii="Times New Roman" w:hAnsi="Times New Roman"/>
        </w:rPr>
        <w:lastRenderedPageBreak/>
        <w:t>productos y precios, de limpieza local y personal, de reforma de las costumbres sanitarias vigentes, de alimentación que se requerìa im</w:t>
      </w:r>
      <w:r w:rsidR="00227776" w:rsidRPr="00AC2CB3">
        <w:rPr>
          <w:rFonts w:ascii="Times New Roman" w:hAnsi="Times New Roman"/>
        </w:rPr>
        <w:t xml:space="preserve">plementar con urgencia.  En </w:t>
      </w:r>
      <w:r w:rsidRPr="00AC2CB3">
        <w:rPr>
          <w:rFonts w:ascii="Times New Roman" w:hAnsi="Times New Roman"/>
        </w:rPr>
        <w:t xml:space="preserve">Acta Capitular consta que </w:t>
      </w:r>
      <w:r w:rsidRPr="00AC2CB3">
        <w:rPr>
          <w:rFonts w:ascii="Times New Roman" w:hAnsi="Times New Roman"/>
          <w:i/>
        </w:rPr>
        <w:t xml:space="preserve">“no es dudable el desempeño a la confianza que se le hizo -a Espejo-,  ni </w:t>
      </w:r>
      <w:r w:rsidR="00A712F2" w:rsidRPr="00AC2CB3">
        <w:rPr>
          <w:rFonts w:ascii="Times New Roman" w:hAnsi="Times New Roman"/>
          <w:i/>
        </w:rPr>
        <w:t xml:space="preserve">menos </w:t>
      </w:r>
      <w:r w:rsidR="007B65B4" w:rsidRPr="00AC2CB3">
        <w:rPr>
          <w:rFonts w:ascii="Times New Roman" w:hAnsi="Times New Roman"/>
          <w:i/>
        </w:rPr>
        <w:t>ap</w:t>
      </w:r>
      <w:r w:rsidR="00A712F2" w:rsidRPr="00AC2CB3">
        <w:rPr>
          <w:rFonts w:ascii="Times New Roman" w:hAnsi="Times New Roman"/>
          <w:i/>
        </w:rPr>
        <w:t xml:space="preserve">reciable el sistema de </w:t>
      </w:r>
      <w:r w:rsidR="00B37CCA" w:rsidRPr="00AC2CB3">
        <w:rPr>
          <w:rFonts w:ascii="Times New Roman" w:hAnsi="Times New Roman"/>
          <w:i/>
        </w:rPr>
        <w:t>a</w:t>
      </w:r>
      <w:r w:rsidRPr="00AC2CB3">
        <w:rPr>
          <w:rFonts w:ascii="Times New Roman" w:hAnsi="Times New Roman"/>
          <w:i/>
        </w:rPr>
        <w:t xml:space="preserve">rbitrios políticos que propone; haciéndose por tanto digno de que se le den las gracias  y de que se le tenga presente”. </w:t>
      </w:r>
      <w:r w:rsidRPr="00AC2CB3">
        <w:rPr>
          <w:rFonts w:ascii="Times New Roman" w:hAnsi="Times New Roman"/>
        </w:rPr>
        <w:t>En  similares expresiones se manifestaron Juan Albán y José de los Ríos</w:t>
      </w:r>
      <w:r w:rsidRPr="00AC2CB3">
        <w:rPr>
          <w:rStyle w:val="Refdenotaalpie"/>
          <w:rFonts w:ascii="Times New Roman" w:hAnsi="Times New Roman"/>
        </w:rPr>
        <w:footnoteReference w:id="18"/>
      </w:r>
    </w:p>
    <w:p w:rsidR="00332FBC" w:rsidRPr="00AC2CB3" w:rsidRDefault="00332FBC" w:rsidP="00D147AD">
      <w:pPr>
        <w:ind w:right="-164"/>
        <w:jc w:val="both"/>
        <w:rPr>
          <w:rFonts w:ascii="Times New Roman" w:hAnsi="Times New Roman"/>
        </w:rPr>
      </w:pPr>
    </w:p>
    <w:p w:rsidR="00EF1EEE" w:rsidRPr="00AC2CB3" w:rsidRDefault="00332FBC" w:rsidP="00D147AD">
      <w:pPr>
        <w:ind w:right="-164"/>
        <w:jc w:val="both"/>
        <w:rPr>
          <w:rFonts w:ascii="Times New Roman" w:hAnsi="Times New Roman"/>
        </w:rPr>
      </w:pPr>
      <w:r w:rsidRPr="00AC2CB3">
        <w:rPr>
          <w:rFonts w:ascii="Times New Roman" w:hAnsi="Times New Roman"/>
        </w:rPr>
        <w:t>Mas fue en el frente externo, en la otra orilla del Atlántico</w:t>
      </w:r>
      <w:r w:rsidR="00B56AE4">
        <w:rPr>
          <w:rFonts w:ascii="Times New Roman" w:hAnsi="Times New Roman"/>
        </w:rPr>
        <w:t xml:space="preserve">, en la Capital del Imperio, </w:t>
      </w:r>
      <w:r w:rsidRPr="00AC2CB3">
        <w:rPr>
          <w:rFonts w:ascii="Times New Roman" w:hAnsi="Times New Roman"/>
        </w:rPr>
        <w:t xml:space="preserve"> que la obra obtuvo una recepción sorpre</w:t>
      </w:r>
      <w:r w:rsidR="007B65B4" w:rsidRPr="00AC2CB3">
        <w:rPr>
          <w:rFonts w:ascii="Times New Roman" w:hAnsi="Times New Roman"/>
        </w:rPr>
        <w:t>ndente. La 2da. Edc.</w:t>
      </w:r>
      <w:r w:rsidRPr="00AC2CB3">
        <w:rPr>
          <w:rFonts w:ascii="Times New Roman" w:hAnsi="Times New Roman"/>
        </w:rPr>
        <w:t xml:space="preserve">, 1786, a las </w:t>
      </w:r>
      <w:r w:rsidRPr="00AC2CB3">
        <w:rPr>
          <w:rFonts w:ascii="Times New Roman" w:hAnsi="Times New Roman"/>
          <w:i/>
        </w:rPr>
        <w:t xml:space="preserve">Reflexiones sobre las Viruelas </w:t>
      </w:r>
      <w:r w:rsidRPr="00AC2CB3">
        <w:rPr>
          <w:rFonts w:ascii="Times New Roman" w:hAnsi="Times New Roman"/>
        </w:rPr>
        <w:t>que escribiera</w:t>
      </w:r>
      <w:r w:rsidRPr="00AC2CB3">
        <w:rPr>
          <w:rFonts w:ascii="Times New Roman" w:hAnsi="Times New Roman"/>
          <w:i/>
        </w:rPr>
        <w:t xml:space="preserve"> </w:t>
      </w:r>
      <w:r w:rsidRPr="00AC2CB3">
        <w:rPr>
          <w:rFonts w:ascii="Times New Roman" w:hAnsi="Times New Roman"/>
        </w:rPr>
        <w:t>Francisco Gil</w:t>
      </w:r>
      <w:r w:rsidR="00A712F2" w:rsidRPr="00AC2CB3">
        <w:rPr>
          <w:rFonts w:ascii="Times New Roman" w:hAnsi="Times New Roman"/>
        </w:rPr>
        <w:t xml:space="preserve"> </w:t>
      </w:r>
      <w:r w:rsidR="00214695" w:rsidRPr="00AC2CB3">
        <w:rPr>
          <w:rFonts w:ascii="Times New Roman" w:hAnsi="Times New Roman"/>
        </w:rPr>
        <w:t xml:space="preserve"> </w:t>
      </w:r>
      <w:r w:rsidR="008F2FE0" w:rsidRPr="00AC2CB3">
        <w:rPr>
          <w:rFonts w:ascii="Times New Roman" w:hAnsi="Times New Roman"/>
        </w:rPr>
        <w:t xml:space="preserve">se hizo con un Adendum:  el </w:t>
      </w:r>
      <w:r w:rsidR="008F2FE0" w:rsidRPr="00AC2CB3">
        <w:rPr>
          <w:rFonts w:ascii="Times New Roman" w:hAnsi="Times New Roman"/>
          <w:i/>
        </w:rPr>
        <w:t>Informe</w:t>
      </w:r>
      <w:r w:rsidR="008F2FE0" w:rsidRPr="00AC2CB3">
        <w:rPr>
          <w:rFonts w:ascii="Times New Roman" w:hAnsi="Times New Roman"/>
        </w:rPr>
        <w:t xml:space="preserve"> </w:t>
      </w:r>
      <w:r w:rsidRPr="00AC2CB3">
        <w:rPr>
          <w:rFonts w:ascii="Times New Roman" w:hAnsi="Times New Roman"/>
        </w:rPr>
        <w:t xml:space="preserve">que realizó Espejo </w:t>
      </w:r>
      <w:r w:rsidR="008F2FE0" w:rsidRPr="00AC2CB3">
        <w:rPr>
          <w:rFonts w:ascii="Times New Roman" w:hAnsi="Times New Roman"/>
        </w:rPr>
        <w:t xml:space="preserve">a partir del </w:t>
      </w:r>
      <w:r w:rsidRPr="00AC2CB3">
        <w:rPr>
          <w:rFonts w:ascii="Times New Roman" w:hAnsi="Times New Roman"/>
        </w:rPr>
        <w:t>documento de Fra</w:t>
      </w:r>
      <w:r w:rsidR="007B65B4" w:rsidRPr="00AC2CB3">
        <w:rPr>
          <w:rFonts w:ascii="Times New Roman" w:hAnsi="Times New Roman"/>
        </w:rPr>
        <w:t xml:space="preserve">ncisco Gil, quien juzgó de </w:t>
      </w:r>
      <w:r w:rsidRPr="00AC2CB3">
        <w:rPr>
          <w:rFonts w:ascii="Times New Roman" w:hAnsi="Times New Roman"/>
        </w:rPr>
        <w:t>utilidad adjunt</w:t>
      </w:r>
      <w:r w:rsidR="0069667B" w:rsidRPr="00AC2CB3">
        <w:rPr>
          <w:rFonts w:ascii="Times New Roman" w:hAnsi="Times New Roman"/>
        </w:rPr>
        <w:t>arlo a su texto</w:t>
      </w:r>
      <w:r w:rsidR="00F40086" w:rsidRPr="00AC2CB3">
        <w:rPr>
          <w:rFonts w:ascii="Times New Roman" w:hAnsi="Times New Roman"/>
        </w:rPr>
        <w:t xml:space="preserve">, </w:t>
      </w:r>
      <w:r w:rsidR="0069667B" w:rsidRPr="00AC2CB3">
        <w:rPr>
          <w:rFonts w:ascii="Times New Roman" w:hAnsi="Times New Roman"/>
        </w:rPr>
        <w:t>50</w:t>
      </w:r>
      <w:r w:rsidR="007B65B4" w:rsidRPr="00AC2CB3">
        <w:rPr>
          <w:rFonts w:ascii="Times New Roman" w:hAnsi="Times New Roman"/>
        </w:rPr>
        <w:t xml:space="preserve"> pp. en la Edc. </w:t>
      </w:r>
      <w:r w:rsidRPr="00AC2CB3">
        <w:rPr>
          <w:rFonts w:ascii="Times New Roman" w:hAnsi="Times New Roman"/>
        </w:rPr>
        <w:t>de la CCE, 2009</w:t>
      </w:r>
      <w:r w:rsidR="0069667B" w:rsidRPr="00AC2CB3">
        <w:rPr>
          <w:rFonts w:ascii="Times New Roman" w:hAnsi="Times New Roman"/>
        </w:rPr>
        <w:t>: pp. 261- 308</w:t>
      </w:r>
      <w:r w:rsidR="006D63C6" w:rsidRPr="00AC2CB3">
        <w:rPr>
          <w:rFonts w:ascii="Times New Roman" w:hAnsi="Times New Roman"/>
        </w:rPr>
        <w:t xml:space="preserve">. </w:t>
      </w:r>
    </w:p>
    <w:p w:rsidR="00BD2D02" w:rsidRPr="00AC2CB3" w:rsidRDefault="00BF2BC5" w:rsidP="00D147AD">
      <w:pPr>
        <w:pStyle w:val="NormalWeb"/>
        <w:ind w:right="-164"/>
        <w:jc w:val="both"/>
      </w:pPr>
      <w:r w:rsidRPr="00AC2CB3">
        <w:t>El mutuo ap</w:t>
      </w:r>
      <w:r w:rsidR="007B011C" w:rsidRPr="00AC2CB3">
        <w:t>orte e información que se intercambió e</w:t>
      </w:r>
      <w:r w:rsidR="0069667B" w:rsidRPr="00AC2CB3">
        <w:t xml:space="preserve">ntre estos  dos </w:t>
      </w:r>
      <w:r w:rsidRPr="00AC2CB3">
        <w:t xml:space="preserve"> autores trascend</w:t>
      </w:r>
      <w:r w:rsidR="006D63C6" w:rsidRPr="00AC2CB3">
        <w:t>i</w:t>
      </w:r>
      <w:r w:rsidRPr="00AC2CB3">
        <w:t xml:space="preserve">ó las fronteras </w:t>
      </w:r>
      <w:r w:rsidR="000809B4" w:rsidRPr="00AC2CB3">
        <w:t>de la Madre P</w:t>
      </w:r>
      <w:r w:rsidRPr="00AC2CB3">
        <w:t>atria y de la</w:t>
      </w:r>
      <w:r w:rsidR="006D63C6" w:rsidRPr="00AC2CB3">
        <w:t>s</w:t>
      </w:r>
      <w:r w:rsidRPr="00AC2CB3">
        <w:t xml:space="preserve"> </w:t>
      </w:r>
      <w:r w:rsidR="000809B4" w:rsidRPr="00AC2CB3">
        <w:t xml:space="preserve">Colonias Iberoamericanas. </w:t>
      </w:r>
      <w:r w:rsidR="0069667B" w:rsidRPr="00AC2CB3">
        <w:t>La h</w:t>
      </w:r>
      <w:r w:rsidR="00EF1EEE" w:rsidRPr="00AC2CB3">
        <w:t>istoriografía de la medicina en el Ecuador, salvo excepciones que confirman la regla</w:t>
      </w:r>
      <w:r w:rsidR="0069667B" w:rsidRPr="00AC2CB3">
        <w:t>, aún tiene mucho por andar en cuanto al a</w:t>
      </w:r>
      <w:r w:rsidR="00EF1EEE" w:rsidRPr="00AC2CB3">
        <w:t>nálisis de la rica veta que encierra</w:t>
      </w:r>
      <w:r w:rsidR="00167882" w:rsidRPr="00AC2CB3">
        <w:t>n am</w:t>
      </w:r>
      <w:r w:rsidR="0069667B" w:rsidRPr="00AC2CB3">
        <w:t xml:space="preserve">bos libros. </w:t>
      </w:r>
      <w:r w:rsidR="001810CD" w:rsidRPr="00AC2CB3">
        <w:t xml:space="preserve">¿Apoyó Espejo la tesis central de la propuesta de Francisco Gil? </w:t>
      </w:r>
      <w:r w:rsidR="0069667B" w:rsidRPr="00AC2CB3">
        <w:t xml:space="preserve">¿Se inclinó él, más que Gil, a favor del </w:t>
      </w:r>
      <w:r w:rsidR="0069667B" w:rsidRPr="00AC2CB3">
        <w:rPr>
          <w:i/>
        </w:rPr>
        <w:t>aislamiento de los enfermo</w:t>
      </w:r>
      <w:r w:rsidR="0069667B" w:rsidRPr="00AC2CB3">
        <w:t>s o a la tesis de la inoculación</w:t>
      </w:r>
      <w:r w:rsidR="00167882" w:rsidRPr="00AC2CB3">
        <w:t>, que pocas décadas después se impuso en el ámbito de la salud a nivel mundial</w:t>
      </w:r>
      <w:r w:rsidR="0069667B" w:rsidRPr="00AC2CB3">
        <w:t xml:space="preserve">? </w:t>
      </w:r>
      <w:r w:rsidR="00BD2D02" w:rsidRPr="00AC2CB3">
        <w:t xml:space="preserve">Sobre esta pandemia, </w:t>
      </w:r>
      <w:r w:rsidR="00F40086" w:rsidRPr="00AC2CB3">
        <w:t>¿</w:t>
      </w:r>
      <w:r w:rsidR="00BD2D02" w:rsidRPr="00AC2CB3">
        <w:t xml:space="preserve">quién mejor </w:t>
      </w:r>
      <w:r w:rsidR="00F40086" w:rsidRPr="00AC2CB3">
        <w:t>describe su epidemiología:</w:t>
      </w:r>
      <w:r w:rsidR="00BD2D02" w:rsidRPr="00AC2CB3">
        <w:t xml:space="preserve"> sus causas, </w:t>
      </w:r>
      <w:r w:rsidR="00F40086" w:rsidRPr="00AC2CB3">
        <w:t>es</w:t>
      </w:r>
      <w:r w:rsidR="008F2FE0" w:rsidRPr="00AC2CB3">
        <w:t>t</w:t>
      </w:r>
      <w:r w:rsidR="00F40086" w:rsidRPr="00AC2CB3">
        <w:t xml:space="preserve">ado, </w:t>
      </w:r>
      <w:r w:rsidR="00BD2D02" w:rsidRPr="00AC2CB3">
        <w:t xml:space="preserve">historia, </w:t>
      </w:r>
      <w:r w:rsidR="003C2934" w:rsidRPr="00AC2CB3">
        <w:t>lugares de su expa</w:t>
      </w:r>
      <w:r w:rsidR="00645E2F" w:rsidRPr="00AC2CB3">
        <w:t xml:space="preserve">nsión, </w:t>
      </w:r>
      <w:r w:rsidR="00BD2D02" w:rsidRPr="00AC2CB3">
        <w:t xml:space="preserve">control y superación de sus distintos factores? </w:t>
      </w:r>
    </w:p>
    <w:p w:rsidR="00750B7A" w:rsidRPr="00AC2CB3" w:rsidRDefault="00480B9E" w:rsidP="00D147AD">
      <w:pPr>
        <w:pStyle w:val="Textonotapie"/>
        <w:ind w:right="-164"/>
        <w:jc w:val="both"/>
        <w:rPr>
          <w:color w:val="FF0000"/>
          <w:sz w:val="24"/>
          <w:szCs w:val="24"/>
          <w:lang w:val="es-EC"/>
        </w:rPr>
      </w:pPr>
      <w:r w:rsidRPr="00AC2CB3">
        <w:rPr>
          <w:sz w:val="24"/>
          <w:szCs w:val="24"/>
          <w:lang w:val="es-EC"/>
        </w:rPr>
        <w:t>En</w:t>
      </w:r>
      <w:r w:rsidR="00B40800">
        <w:rPr>
          <w:sz w:val="24"/>
          <w:szCs w:val="24"/>
          <w:lang w:val="es-EC"/>
        </w:rPr>
        <w:t xml:space="preserve"> cualquier caso, ambos autores</w:t>
      </w:r>
      <w:r w:rsidR="001810CD" w:rsidRPr="00AC2CB3">
        <w:rPr>
          <w:sz w:val="24"/>
          <w:szCs w:val="24"/>
          <w:lang w:val="es-EC"/>
        </w:rPr>
        <w:t xml:space="preserve"> sintonizaron con</w:t>
      </w:r>
      <w:r w:rsidR="000809B4" w:rsidRPr="00AC2CB3">
        <w:rPr>
          <w:sz w:val="24"/>
          <w:szCs w:val="24"/>
          <w:lang w:val="es-EC"/>
        </w:rPr>
        <w:t xml:space="preserve"> </w:t>
      </w:r>
      <w:r w:rsidR="00750B7A" w:rsidRPr="00AC2CB3">
        <w:rPr>
          <w:sz w:val="24"/>
          <w:szCs w:val="24"/>
          <w:lang w:val="es-EC"/>
        </w:rPr>
        <w:t>los desarrollos de la medicina moderna que ganaban terreno cada vez más en Europa</w:t>
      </w:r>
      <w:r w:rsidR="001810CD" w:rsidRPr="00AC2CB3">
        <w:rPr>
          <w:sz w:val="24"/>
          <w:szCs w:val="24"/>
          <w:lang w:val="es-EC"/>
        </w:rPr>
        <w:t xml:space="preserve">, </w:t>
      </w:r>
      <w:r w:rsidR="00750B7A" w:rsidRPr="00AC2CB3">
        <w:rPr>
          <w:sz w:val="24"/>
          <w:szCs w:val="24"/>
          <w:lang w:val="es-EC"/>
        </w:rPr>
        <w:t>en  la España de los Bo</w:t>
      </w:r>
      <w:r w:rsidR="00EF1EEE" w:rsidRPr="00AC2CB3">
        <w:rPr>
          <w:sz w:val="24"/>
          <w:szCs w:val="24"/>
          <w:lang w:val="es-EC"/>
        </w:rPr>
        <w:t>r</w:t>
      </w:r>
      <w:r w:rsidR="00750B7A" w:rsidRPr="00AC2CB3">
        <w:rPr>
          <w:sz w:val="24"/>
          <w:szCs w:val="24"/>
          <w:lang w:val="es-EC"/>
        </w:rPr>
        <w:t>bones</w:t>
      </w:r>
      <w:r w:rsidR="001810CD" w:rsidRPr="00AC2CB3">
        <w:rPr>
          <w:sz w:val="24"/>
          <w:szCs w:val="24"/>
          <w:lang w:val="es-EC"/>
        </w:rPr>
        <w:t xml:space="preserve"> y en la Audiencia de Quito. </w:t>
      </w:r>
      <w:r w:rsidRPr="00AC2CB3">
        <w:rPr>
          <w:sz w:val="24"/>
          <w:szCs w:val="24"/>
          <w:lang w:val="es-EC"/>
        </w:rPr>
        <w:t>Ademá</w:t>
      </w:r>
      <w:r w:rsidR="00EF1EEE" w:rsidRPr="00AC2CB3">
        <w:rPr>
          <w:sz w:val="24"/>
          <w:szCs w:val="24"/>
          <w:lang w:val="es-EC"/>
        </w:rPr>
        <w:t xml:space="preserve">s, </w:t>
      </w:r>
      <w:r w:rsidR="001810CD" w:rsidRPr="00AC2CB3">
        <w:rPr>
          <w:sz w:val="24"/>
          <w:szCs w:val="24"/>
          <w:lang w:val="es-EC"/>
        </w:rPr>
        <w:t>brindaron</w:t>
      </w:r>
      <w:r w:rsidR="000809B4" w:rsidRPr="00AC2CB3">
        <w:rPr>
          <w:sz w:val="24"/>
          <w:szCs w:val="24"/>
          <w:lang w:val="es-EC"/>
        </w:rPr>
        <w:t xml:space="preserve"> apoyo a la propuesta de generar un sistema basado en la observ</w:t>
      </w:r>
      <w:r w:rsidR="006D63C6" w:rsidRPr="00AC2CB3">
        <w:rPr>
          <w:sz w:val="24"/>
          <w:szCs w:val="24"/>
          <w:lang w:val="es-EC"/>
        </w:rPr>
        <w:t>ación y la experi</w:t>
      </w:r>
      <w:r w:rsidR="000809B4" w:rsidRPr="00AC2CB3">
        <w:rPr>
          <w:sz w:val="24"/>
          <w:szCs w:val="24"/>
          <w:lang w:val="es-EC"/>
        </w:rPr>
        <w:t>mentación científica para el estudio de las enfermedades</w:t>
      </w:r>
      <w:r w:rsidR="00195FAA" w:rsidRPr="00AC2CB3">
        <w:rPr>
          <w:sz w:val="24"/>
          <w:szCs w:val="24"/>
          <w:lang w:val="es-EC"/>
        </w:rPr>
        <w:t>. También</w:t>
      </w:r>
      <w:r w:rsidR="001810CD" w:rsidRPr="00AC2CB3">
        <w:rPr>
          <w:sz w:val="24"/>
          <w:szCs w:val="24"/>
          <w:lang w:val="es-EC"/>
        </w:rPr>
        <w:t xml:space="preserve">  invitaron</w:t>
      </w:r>
      <w:r w:rsidRPr="00AC2CB3">
        <w:rPr>
          <w:sz w:val="24"/>
          <w:szCs w:val="24"/>
          <w:lang w:val="es-EC"/>
        </w:rPr>
        <w:t xml:space="preserve"> </w:t>
      </w:r>
      <w:r w:rsidR="00F40086" w:rsidRPr="00AC2CB3">
        <w:rPr>
          <w:sz w:val="24"/>
          <w:szCs w:val="24"/>
          <w:lang w:val="es-EC"/>
        </w:rPr>
        <w:t xml:space="preserve">a que las autoridades </w:t>
      </w:r>
      <w:r w:rsidR="000809B4" w:rsidRPr="00AC2CB3">
        <w:rPr>
          <w:sz w:val="24"/>
          <w:szCs w:val="24"/>
          <w:lang w:val="es-EC"/>
        </w:rPr>
        <w:t xml:space="preserve">de Madrid como de las Colonias actúen </w:t>
      </w:r>
      <w:r w:rsidR="00195FAA" w:rsidRPr="00AC2CB3">
        <w:rPr>
          <w:sz w:val="24"/>
          <w:szCs w:val="24"/>
          <w:lang w:val="es-EC"/>
        </w:rPr>
        <w:t xml:space="preserve">de inmediato </w:t>
      </w:r>
      <w:r w:rsidR="000809B4" w:rsidRPr="00AC2CB3">
        <w:rPr>
          <w:sz w:val="24"/>
          <w:szCs w:val="24"/>
          <w:lang w:val="es-EC"/>
        </w:rPr>
        <w:t>con una serie de medidas par</w:t>
      </w:r>
      <w:r w:rsidR="00F40086" w:rsidRPr="00AC2CB3">
        <w:rPr>
          <w:sz w:val="24"/>
          <w:szCs w:val="24"/>
          <w:lang w:val="es-EC"/>
        </w:rPr>
        <w:t xml:space="preserve">a la prevención y la cura de la epidemia </w:t>
      </w:r>
      <w:r w:rsidR="000809B4" w:rsidRPr="00AC2CB3">
        <w:rPr>
          <w:sz w:val="24"/>
          <w:szCs w:val="24"/>
          <w:lang w:val="es-EC"/>
        </w:rPr>
        <w:t>se</w:t>
      </w:r>
      <w:r w:rsidR="003C2934" w:rsidRPr="00AC2CB3">
        <w:rPr>
          <w:sz w:val="24"/>
          <w:szCs w:val="24"/>
          <w:lang w:val="es-EC"/>
        </w:rPr>
        <w:t xml:space="preserve">an </w:t>
      </w:r>
      <w:r w:rsidR="000809B4" w:rsidRPr="00AC2CB3">
        <w:rPr>
          <w:sz w:val="24"/>
          <w:szCs w:val="24"/>
          <w:lang w:val="es-EC"/>
        </w:rPr>
        <w:t xml:space="preserve">mujeres, hombres o  niños, al igual que para la formación de los médicos </w:t>
      </w:r>
      <w:r w:rsidR="006D63C6" w:rsidRPr="00AC2CB3">
        <w:rPr>
          <w:sz w:val="24"/>
          <w:szCs w:val="24"/>
          <w:lang w:val="es-EC"/>
        </w:rPr>
        <w:t>ne</w:t>
      </w:r>
      <w:r w:rsidR="000809B4" w:rsidRPr="00AC2CB3">
        <w:rPr>
          <w:sz w:val="24"/>
          <w:szCs w:val="24"/>
          <w:lang w:val="es-EC"/>
        </w:rPr>
        <w:t>cesitados cada vez más del dominio de ciencias como la física, la anatomía, la fisiología</w:t>
      </w:r>
      <w:r w:rsidR="00317C7C" w:rsidRPr="00AC2CB3">
        <w:rPr>
          <w:sz w:val="24"/>
          <w:szCs w:val="24"/>
          <w:lang w:val="es-EC"/>
        </w:rPr>
        <w:t>, la epidemiología</w:t>
      </w:r>
      <w:r w:rsidR="000809B4" w:rsidRPr="00AC2CB3">
        <w:rPr>
          <w:sz w:val="24"/>
          <w:szCs w:val="24"/>
          <w:lang w:val="es-EC"/>
        </w:rPr>
        <w:t xml:space="preserve">  y la clínica</w:t>
      </w:r>
      <w:r w:rsidR="001553A9" w:rsidRPr="00AC2CB3">
        <w:rPr>
          <w:sz w:val="24"/>
          <w:szCs w:val="24"/>
          <w:lang w:val="es-EC"/>
        </w:rPr>
        <w:t xml:space="preserve">. </w:t>
      </w:r>
      <w:r w:rsidR="006D63C6" w:rsidRPr="00AC2CB3">
        <w:rPr>
          <w:sz w:val="24"/>
          <w:szCs w:val="24"/>
          <w:lang w:val="es-EC"/>
        </w:rPr>
        <w:t xml:space="preserve"> </w:t>
      </w:r>
    </w:p>
    <w:p w:rsidR="007A162E" w:rsidRDefault="007A162E" w:rsidP="00D147AD">
      <w:pPr>
        <w:ind w:right="-164"/>
        <w:jc w:val="both"/>
        <w:rPr>
          <w:rFonts w:ascii="Times New Roman" w:hAnsi="Times New Roman"/>
          <w:b/>
          <w:color w:val="0000CC"/>
        </w:rPr>
      </w:pPr>
    </w:p>
    <w:p w:rsidR="00F40086" w:rsidRPr="00AC2CB3" w:rsidRDefault="009443B7" w:rsidP="00D147AD">
      <w:pPr>
        <w:ind w:right="-164"/>
        <w:jc w:val="both"/>
        <w:rPr>
          <w:rFonts w:ascii="Times New Roman" w:hAnsi="Times New Roman"/>
          <w:color w:val="000000"/>
        </w:rPr>
      </w:pPr>
      <w:r>
        <w:rPr>
          <w:rFonts w:ascii="Times New Roman" w:hAnsi="Times New Roman"/>
          <w:b/>
          <w:color w:val="0000CC"/>
        </w:rPr>
        <w:t xml:space="preserve">III.- </w:t>
      </w:r>
      <w:r w:rsidR="004E353A" w:rsidRPr="00AC2CB3">
        <w:rPr>
          <w:rFonts w:ascii="Times New Roman" w:hAnsi="Times New Roman"/>
          <w:b/>
          <w:color w:val="0000CC"/>
        </w:rPr>
        <w:t>Los aportes</w:t>
      </w:r>
      <w:r w:rsidR="00A712F2" w:rsidRPr="00AC2CB3">
        <w:rPr>
          <w:rFonts w:ascii="Times New Roman" w:hAnsi="Times New Roman"/>
          <w:b/>
          <w:color w:val="0000CC"/>
        </w:rPr>
        <w:t xml:space="preserve"> </w:t>
      </w:r>
    </w:p>
    <w:p w:rsidR="00F40086" w:rsidRPr="00AC2CB3" w:rsidRDefault="00F40086" w:rsidP="00D147AD">
      <w:pPr>
        <w:ind w:right="-164"/>
        <w:jc w:val="both"/>
        <w:rPr>
          <w:rFonts w:ascii="Times New Roman" w:hAnsi="Times New Roman"/>
          <w:color w:val="000000"/>
        </w:rPr>
      </w:pPr>
    </w:p>
    <w:p w:rsidR="00214695" w:rsidRPr="00AC2CB3" w:rsidRDefault="00214695" w:rsidP="00D147AD">
      <w:pPr>
        <w:ind w:right="-164"/>
        <w:jc w:val="both"/>
        <w:rPr>
          <w:rFonts w:ascii="Times New Roman" w:hAnsi="Times New Roman"/>
        </w:rPr>
      </w:pPr>
      <w:r w:rsidRPr="00AC2CB3">
        <w:rPr>
          <w:rFonts w:ascii="Times New Roman" w:hAnsi="Times New Roman"/>
          <w:color w:val="000000"/>
        </w:rPr>
        <w:t xml:space="preserve">Ahora bien, </w:t>
      </w:r>
      <w:r w:rsidR="00940912" w:rsidRPr="00AC2CB3">
        <w:rPr>
          <w:rFonts w:ascii="Times New Roman" w:hAnsi="Times New Roman"/>
        </w:rPr>
        <w:t>¿cuá</w:t>
      </w:r>
      <w:r w:rsidRPr="00AC2CB3">
        <w:rPr>
          <w:rFonts w:ascii="Times New Roman" w:hAnsi="Times New Roman"/>
        </w:rPr>
        <w:t xml:space="preserve">les fueron los méritos o las limitaciones que la historiografía descubrió en el </w:t>
      </w:r>
      <w:r w:rsidRPr="00AC2CB3">
        <w:rPr>
          <w:rFonts w:ascii="Times New Roman" w:hAnsi="Times New Roman"/>
          <w:i/>
        </w:rPr>
        <w:t>Informe</w:t>
      </w:r>
      <w:r w:rsidR="004A32F5" w:rsidRPr="00AC2CB3">
        <w:rPr>
          <w:rFonts w:ascii="Times New Roman" w:hAnsi="Times New Roman"/>
        </w:rPr>
        <w:t xml:space="preserve">? </w:t>
      </w:r>
      <w:r w:rsidR="009443B7">
        <w:rPr>
          <w:rFonts w:ascii="Times New Roman" w:hAnsi="Times New Roman"/>
        </w:rPr>
        <w:t xml:space="preserve"> </w:t>
      </w:r>
      <w:r w:rsidR="003C2934" w:rsidRPr="00AC2CB3">
        <w:rPr>
          <w:rFonts w:ascii="Times New Roman" w:hAnsi="Times New Roman"/>
        </w:rPr>
        <w:t>¿Qué transformó a sus páginas</w:t>
      </w:r>
      <w:r w:rsidR="004A32F5" w:rsidRPr="00AC2CB3">
        <w:rPr>
          <w:rFonts w:ascii="Times New Roman" w:hAnsi="Times New Roman"/>
        </w:rPr>
        <w:t xml:space="preserve"> en obra clave para enfrentar las epidemias que en forma reiterada azotaban </w:t>
      </w:r>
      <w:r w:rsidR="00480B9E" w:rsidRPr="00AC2CB3">
        <w:rPr>
          <w:rFonts w:ascii="Times New Roman" w:hAnsi="Times New Roman"/>
        </w:rPr>
        <w:t xml:space="preserve">a </w:t>
      </w:r>
      <w:r w:rsidR="003C2934" w:rsidRPr="00AC2CB3">
        <w:rPr>
          <w:rFonts w:ascii="Times New Roman" w:hAnsi="Times New Roman"/>
        </w:rPr>
        <w:t>Quito</w:t>
      </w:r>
      <w:r w:rsidR="004A32F5" w:rsidRPr="00AC2CB3">
        <w:rPr>
          <w:rFonts w:ascii="Times New Roman" w:hAnsi="Times New Roman"/>
        </w:rPr>
        <w:t>, algunas de las</w:t>
      </w:r>
      <w:r w:rsidR="009443B7">
        <w:rPr>
          <w:rFonts w:ascii="Times New Roman" w:hAnsi="Times New Roman"/>
        </w:rPr>
        <w:t xml:space="preserve"> cuales describe Espejo de modo pormenorizado?</w:t>
      </w:r>
      <w:r w:rsidR="004A32F5" w:rsidRPr="00AC2CB3">
        <w:rPr>
          <w:rFonts w:ascii="Times New Roman" w:hAnsi="Times New Roman"/>
        </w:rPr>
        <w:t xml:space="preserve"> </w:t>
      </w:r>
      <w:r w:rsidR="009443B7">
        <w:rPr>
          <w:rFonts w:ascii="Times New Roman" w:hAnsi="Times New Roman"/>
        </w:rPr>
        <w:t xml:space="preserve">¿Qué apaortes encierran </w:t>
      </w:r>
      <w:r w:rsidR="00167882" w:rsidRPr="00AC2CB3">
        <w:rPr>
          <w:rFonts w:ascii="Times New Roman" w:hAnsi="Times New Roman"/>
        </w:rPr>
        <w:t xml:space="preserve">sus observaciones respecto a la epidemiología de las viruelas? </w:t>
      </w:r>
      <w:r w:rsidR="00832799" w:rsidRPr="00AC2CB3">
        <w:rPr>
          <w:rFonts w:ascii="Times New Roman" w:hAnsi="Times New Roman"/>
        </w:rPr>
        <w:t>¿</w:t>
      </w:r>
      <w:r w:rsidR="009443B7">
        <w:rPr>
          <w:rFonts w:ascii="Times New Roman" w:hAnsi="Times New Roman"/>
        </w:rPr>
        <w:t>P</w:t>
      </w:r>
      <w:r w:rsidR="004A32F5" w:rsidRPr="00AC2CB3">
        <w:rPr>
          <w:rFonts w:ascii="Times New Roman" w:hAnsi="Times New Roman"/>
        </w:rPr>
        <w:t xml:space="preserve">or qué este </w:t>
      </w:r>
      <w:r w:rsidR="004A32F5" w:rsidRPr="009443B7">
        <w:rPr>
          <w:rFonts w:ascii="Times New Roman" w:hAnsi="Times New Roman"/>
          <w:i/>
        </w:rPr>
        <w:t>I</w:t>
      </w:r>
      <w:r w:rsidRPr="009443B7">
        <w:rPr>
          <w:rFonts w:ascii="Times New Roman" w:hAnsi="Times New Roman"/>
          <w:i/>
        </w:rPr>
        <w:t>nforme</w:t>
      </w:r>
      <w:r w:rsidRPr="00AC2CB3">
        <w:rPr>
          <w:rFonts w:ascii="Times New Roman" w:hAnsi="Times New Roman"/>
        </w:rPr>
        <w:t xml:space="preserve"> ha sido visualizado como la puerta de entrada a la medicina moderna, a la docencia universitaria y a la historia de la medicina</w:t>
      </w:r>
      <w:r w:rsidR="004A32F5" w:rsidRPr="00AC2CB3">
        <w:rPr>
          <w:rFonts w:ascii="Times New Roman" w:hAnsi="Times New Roman"/>
        </w:rPr>
        <w:t xml:space="preserve"> en la Audiencia</w:t>
      </w:r>
      <w:r w:rsidRPr="00AC2CB3">
        <w:rPr>
          <w:rFonts w:ascii="Times New Roman" w:hAnsi="Times New Roman"/>
        </w:rPr>
        <w:t xml:space="preserve">? ¿Qué subraya la historiografía </w:t>
      </w:r>
      <w:r w:rsidRPr="00AC2CB3">
        <w:rPr>
          <w:rFonts w:ascii="Times New Roman" w:hAnsi="Times New Roman"/>
        </w:rPr>
        <w:lastRenderedPageBreak/>
        <w:t>ecuatoriana como los hitos que levantó Espejo para trazar nu</w:t>
      </w:r>
      <w:r w:rsidR="00194136" w:rsidRPr="00AC2CB3">
        <w:rPr>
          <w:rFonts w:ascii="Times New Roman" w:hAnsi="Times New Roman"/>
        </w:rPr>
        <w:t xml:space="preserve">evos caminos en la medicina y  </w:t>
      </w:r>
      <w:r w:rsidRPr="00AC2CB3">
        <w:rPr>
          <w:rFonts w:ascii="Times New Roman" w:hAnsi="Times New Roman"/>
        </w:rPr>
        <w:t>la salud pública?</w:t>
      </w:r>
      <w:r w:rsidR="00194136" w:rsidRPr="00AC2CB3">
        <w:rPr>
          <w:rFonts w:ascii="Times New Roman" w:hAnsi="Times New Roman"/>
        </w:rPr>
        <w:t xml:space="preserve"> </w:t>
      </w:r>
      <w:r w:rsidR="00194136" w:rsidRPr="00AC2CB3">
        <w:rPr>
          <w:rStyle w:val="Refdenotaalpie"/>
          <w:rFonts w:ascii="Times New Roman" w:hAnsi="Times New Roman"/>
        </w:rPr>
        <w:footnoteReference w:id="19"/>
      </w:r>
    </w:p>
    <w:p w:rsidR="00167882" w:rsidRPr="00AC2CB3" w:rsidRDefault="00167882" w:rsidP="00D147AD">
      <w:pPr>
        <w:ind w:right="-164"/>
        <w:jc w:val="both"/>
        <w:rPr>
          <w:rFonts w:ascii="Times New Roman" w:hAnsi="Times New Roman"/>
          <w:color w:val="000000"/>
        </w:rPr>
      </w:pPr>
    </w:p>
    <w:p w:rsidR="00410475" w:rsidRPr="00AC2CB3" w:rsidRDefault="00E223F2" w:rsidP="00D147AD">
      <w:pPr>
        <w:ind w:right="-164"/>
        <w:jc w:val="both"/>
        <w:rPr>
          <w:rFonts w:ascii="Times New Roman" w:hAnsi="Times New Roman"/>
        </w:rPr>
      </w:pPr>
      <w:r w:rsidRPr="00AC2CB3">
        <w:rPr>
          <w:rFonts w:ascii="Times New Roman" w:hAnsi="Times New Roman"/>
        </w:rPr>
        <w:t xml:space="preserve">Sin pretender  responder a todas las preguntas sobre el valor del </w:t>
      </w:r>
      <w:r w:rsidRPr="00AC2CB3">
        <w:rPr>
          <w:rFonts w:ascii="Times New Roman" w:hAnsi="Times New Roman"/>
          <w:i/>
        </w:rPr>
        <w:t>Informe</w:t>
      </w:r>
      <w:r w:rsidRPr="00AC2CB3">
        <w:rPr>
          <w:rFonts w:ascii="Times New Roman" w:hAnsi="Times New Roman"/>
          <w:color w:val="000000"/>
        </w:rPr>
        <w:t xml:space="preserve">, ni a los aportes que le permitieron trascender, </w:t>
      </w:r>
      <w:r w:rsidRPr="00AC2CB3">
        <w:rPr>
          <w:rFonts w:ascii="Times New Roman" w:hAnsi="Times New Roman"/>
        </w:rPr>
        <w:t xml:space="preserve"> </w:t>
      </w:r>
      <w:r w:rsidR="00C408FF" w:rsidRPr="00AC2CB3">
        <w:rPr>
          <w:rFonts w:ascii="Times New Roman" w:hAnsi="Times New Roman"/>
        </w:rPr>
        <w:t>e</w:t>
      </w:r>
      <w:r w:rsidRPr="00AC2CB3">
        <w:rPr>
          <w:rFonts w:ascii="Times New Roman" w:hAnsi="Times New Roman"/>
        </w:rPr>
        <w:t>sta marcha de rescate historiográgico se realizará desplegando tres etapas o momentos de la evolución de la ya más que abundante historiografía sobre Espejo, una de las figuras más estudiada y uno de los referentes históricos al cual se recurre permanentemente.</w:t>
      </w:r>
    </w:p>
    <w:p w:rsidR="004E353A" w:rsidRPr="00AC2CB3" w:rsidRDefault="004E353A" w:rsidP="00D147AD">
      <w:pPr>
        <w:pStyle w:val="Textoindependiente31"/>
        <w:tabs>
          <w:tab w:val="clear" w:pos="-720"/>
        </w:tabs>
        <w:suppressAutoHyphens w:val="0"/>
        <w:ind w:right="-164"/>
        <w:rPr>
          <w:rFonts w:ascii="Times New Roman" w:hAnsi="Times New Roman"/>
          <w:spacing w:val="0"/>
          <w:sz w:val="24"/>
          <w:lang w:val="es-EC"/>
        </w:rPr>
      </w:pPr>
    </w:p>
    <w:p w:rsidR="004E353A" w:rsidRPr="00AC2CB3" w:rsidRDefault="004E353A" w:rsidP="00D147AD">
      <w:pPr>
        <w:ind w:right="-164"/>
        <w:jc w:val="both"/>
        <w:rPr>
          <w:rFonts w:ascii="Times New Roman" w:hAnsi="Times New Roman"/>
          <w:b/>
          <w:color w:val="FF0000"/>
        </w:rPr>
      </w:pPr>
      <w:r w:rsidRPr="00AC2CB3">
        <w:rPr>
          <w:rFonts w:ascii="Times New Roman" w:hAnsi="Times New Roman"/>
          <w:b/>
          <w:color w:val="0000CC"/>
        </w:rPr>
        <w:t>Primera fase: la perspectiva clásica</w:t>
      </w:r>
    </w:p>
    <w:p w:rsidR="00410475" w:rsidRPr="00AC2CB3" w:rsidRDefault="00410475" w:rsidP="00D147AD">
      <w:pPr>
        <w:pStyle w:val="Textonotapie"/>
        <w:ind w:right="-164"/>
        <w:jc w:val="both"/>
        <w:rPr>
          <w:sz w:val="24"/>
          <w:szCs w:val="24"/>
          <w:lang w:val="es-EC"/>
        </w:rPr>
      </w:pPr>
    </w:p>
    <w:p w:rsidR="004E353A" w:rsidRPr="00AC2CB3" w:rsidRDefault="004E353A" w:rsidP="00D147AD">
      <w:pPr>
        <w:pStyle w:val="Textonotapie"/>
        <w:ind w:right="-164"/>
        <w:jc w:val="both"/>
        <w:rPr>
          <w:sz w:val="24"/>
          <w:szCs w:val="24"/>
          <w:highlight w:val="yellow"/>
          <w:lang w:val="es-EC"/>
        </w:rPr>
      </w:pPr>
      <w:r w:rsidRPr="00AC2CB3">
        <w:rPr>
          <w:sz w:val="24"/>
          <w:szCs w:val="24"/>
          <w:lang w:val="es-EC"/>
        </w:rPr>
        <w:t>La historiogra</w:t>
      </w:r>
      <w:r w:rsidR="0094277C" w:rsidRPr="00AC2CB3">
        <w:rPr>
          <w:sz w:val="24"/>
          <w:szCs w:val="24"/>
          <w:lang w:val="es-EC"/>
        </w:rPr>
        <w:t xml:space="preserve">fía sobre Espejo, </w:t>
      </w:r>
      <w:r w:rsidRPr="00AC2CB3">
        <w:rPr>
          <w:sz w:val="24"/>
          <w:szCs w:val="24"/>
          <w:lang w:val="es-EC"/>
        </w:rPr>
        <w:t xml:space="preserve">la correspondiente a su primera fase: la clásica, </w:t>
      </w:r>
      <w:r w:rsidR="004228B4" w:rsidRPr="00AC2CB3">
        <w:rPr>
          <w:sz w:val="24"/>
          <w:szCs w:val="24"/>
          <w:lang w:val="es-EC"/>
        </w:rPr>
        <w:t xml:space="preserve">1910-1940, </w:t>
      </w:r>
      <w:r w:rsidRPr="00AC2CB3">
        <w:rPr>
          <w:sz w:val="24"/>
          <w:szCs w:val="24"/>
          <w:lang w:val="es-EC"/>
        </w:rPr>
        <w:t xml:space="preserve">se inició con la edición de sus obras. La publicación de las </w:t>
      </w:r>
      <w:r w:rsidRPr="00AC2CB3">
        <w:rPr>
          <w:i/>
          <w:sz w:val="24"/>
          <w:szCs w:val="24"/>
          <w:lang w:val="es-EC"/>
        </w:rPr>
        <w:t>Reflexiones sobre las viru</w:t>
      </w:r>
      <w:r w:rsidRPr="00AC2CB3">
        <w:rPr>
          <w:sz w:val="24"/>
          <w:szCs w:val="24"/>
          <w:lang w:val="es-EC"/>
        </w:rPr>
        <w:t>e</w:t>
      </w:r>
      <w:r w:rsidRPr="00AC2CB3">
        <w:rPr>
          <w:i/>
          <w:sz w:val="24"/>
          <w:szCs w:val="24"/>
          <w:lang w:val="es-EC"/>
        </w:rPr>
        <w:t>las</w:t>
      </w:r>
      <w:r w:rsidRPr="00AC2CB3">
        <w:rPr>
          <w:sz w:val="24"/>
          <w:szCs w:val="24"/>
          <w:lang w:val="es-EC"/>
        </w:rPr>
        <w:t xml:space="preserve"> se debió a los trabajos de Pablo Herrera y a la edición de González Suárez y Viteri Lafronte, </w:t>
      </w:r>
      <w:r w:rsidR="0004308C" w:rsidRPr="00AC2CB3">
        <w:rPr>
          <w:sz w:val="24"/>
          <w:szCs w:val="24"/>
          <w:lang w:val="es-EC"/>
        </w:rPr>
        <w:t xml:space="preserve">en tres volúmenes, </w:t>
      </w:r>
      <w:r w:rsidRPr="00AC2CB3">
        <w:rPr>
          <w:sz w:val="24"/>
          <w:szCs w:val="24"/>
          <w:lang w:val="es-EC"/>
        </w:rPr>
        <w:t>a partir de</w:t>
      </w:r>
      <w:r w:rsidR="0004308C" w:rsidRPr="00AC2CB3">
        <w:rPr>
          <w:sz w:val="24"/>
          <w:szCs w:val="24"/>
          <w:lang w:val="es-EC"/>
        </w:rPr>
        <w:t xml:space="preserve">  </w:t>
      </w:r>
      <w:r w:rsidRPr="00AC2CB3">
        <w:rPr>
          <w:sz w:val="24"/>
          <w:szCs w:val="24"/>
          <w:lang w:val="es-EC"/>
        </w:rPr>
        <w:t>l</w:t>
      </w:r>
      <w:r w:rsidR="0004308C" w:rsidRPr="00AC2CB3">
        <w:rPr>
          <w:sz w:val="24"/>
          <w:szCs w:val="24"/>
          <w:lang w:val="es-EC"/>
        </w:rPr>
        <w:t>os</w:t>
      </w:r>
      <w:r w:rsidRPr="00AC2CB3">
        <w:rPr>
          <w:sz w:val="24"/>
          <w:szCs w:val="24"/>
          <w:lang w:val="es-EC"/>
        </w:rPr>
        <w:t xml:space="preserve"> manuscrito</w:t>
      </w:r>
      <w:r w:rsidR="0004308C" w:rsidRPr="00AC2CB3">
        <w:rPr>
          <w:sz w:val="24"/>
          <w:szCs w:val="24"/>
          <w:lang w:val="es-EC"/>
        </w:rPr>
        <w:t>s</w:t>
      </w:r>
      <w:r w:rsidRPr="00AC2CB3">
        <w:rPr>
          <w:sz w:val="24"/>
          <w:szCs w:val="24"/>
          <w:lang w:val="es-EC"/>
        </w:rPr>
        <w:t xml:space="preserve"> que reposaba</w:t>
      </w:r>
      <w:r w:rsidR="0004308C" w:rsidRPr="00AC2CB3">
        <w:rPr>
          <w:sz w:val="24"/>
          <w:szCs w:val="24"/>
          <w:lang w:val="es-EC"/>
        </w:rPr>
        <w:t>n</w:t>
      </w:r>
      <w:r w:rsidRPr="00AC2CB3">
        <w:rPr>
          <w:sz w:val="24"/>
          <w:szCs w:val="24"/>
          <w:lang w:val="es-EC"/>
        </w:rPr>
        <w:t xml:space="preserve"> en la bibioteca de Jacinto Jijón y Caamaño, actual biblioteca del Banco Cent</w:t>
      </w:r>
      <w:r w:rsidR="00C408FF" w:rsidRPr="00AC2CB3">
        <w:rPr>
          <w:sz w:val="24"/>
          <w:szCs w:val="24"/>
          <w:lang w:val="es-EC"/>
        </w:rPr>
        <w:t>ral</w:t>
      </w:r>
      <w:r w:rsidR="0004308C" w:rsidRPr="00AC2CB3">
        <w:rPr>
          <w:sz w:val="24"/>
          <w:szCs w:val="24"/>
          <w:lang w:val="es-EC"/>
        </w:rPr>
        <w:t>.  Fue sobre estos</w:t>
      </w:r>
      <w:r w:rsidRPr="00AC2CB3">
        <w:rPr>
          <w:sz w:val="24"/>
          <w:szCs w:val="24"/>
          <w:lang w:val="es-EC"/>
        </w:rPr>
        <w:t xml:space="preserve"> original</w:t>
      </w:r>
      <w:r w:rsidR="0004308C" w:rsidRPr="00AC2CB3">
        <w:rPr>
          <w:sz w:val="24"/>
          <w:szCs w:val="24"/>
          <w:lang w:val="es-EC"/>
        </w:rPr>
        <w:t>es</w:t>
      </w:r>
      <w:r w:rsidRPr="00AC2CB3">
        <w:rPr>
          <w:sz w:val="24"/>
          <w:szCs w:val="24"/>
          <w:lang w:val="es-EC"/>
        </w:rPr>
        <w:t xml:space="preserve"> que González Suárez trabajó la primera edición de las </w:t>
      </w:r>
      <w:r w:rsidRPr="00AC2CB3">
        <w:rPr>
          <w:i/>
          <w:sz w:val="24"/>
          <w:szCs w:val="24"/>
          <w:lang w:val="es-EC"/>
        </w:rPr>
        <w:t>Reflexiones acerca de las Viruelas</w:t>
      </w:r>
      <w:r w:rsidRPr="00AC2CB3">
        <w:rPr>
          <w:sz w:val="24"/>
          <w:szCs w:val="24"/>
          <w:lang w:val="es-EC"/>
        </w:rPr>
        <w:t xml:space="preserve">, 1912. </w:t>
      </w:r>
      <w:r w:rsidR="0094277C" w:rsidRPr="00AC2CB3">
        <w:rPr>
          <w:sz w:val="24"/>
          <w:szCs w:val="24"/>
          <w:lang w:val="es-EC"/>
        </w:rPr>
        <w:t xml:space="preserve">Luego </w:t>
      </w:r>
      <w:r w:rsidRPr="00AC2CB3">
        <w:rPr>
          <w:sz w:val="24"/>
          <w:szCs w:val="24"/>
          <w:lang w:val="es-EC"/>
        </w:rPr>
        <w:t>a esta edición se sumó la de Gualberto Arcos, 1930,  a partir de</w:t>
      </w:r>
      <w:r w:rsidR="00C408FF" w:rsidRPr="00AC2CB3">
        <w:rPr>
          <w:sz w:val="24"/>
          <w:szCs w:val="24"/>
          <w:lang w:val="es-EC"/>
        </w:rPr>
        <w:t xml:space="preserve"> un</w:t>
      </w:r>
      <w:r w:rsidRPr="00AC2CB3">
        <w:rPr>
          <w:sz w:val="24"/>
          <w:szCs w:val="24"/>
          <w:lang w:val="es-EC"/>
        </w:rPr>
        <w:t xml:space="preserve"> manuscrito que reposa en el colegio Mejía.  </w:t>
      </w:r>
    </w:p>
    <w:p w:rsidR="004E353A" w:rsidRPr="00AC2CB3" w:rsidRDefault="004E353A" w:rsidP="00D147AD">
      <w:pPr>
        <w:pStyle w:val="Textonotapie"/>
        <w:ind w:right="-164"/>
        <w:jc w:val="both"/>
        <w:rPr>
          <w:sz w:val="24"/>
          <w:szCs w:val="24"/>
          <w:lang w:val="es-EC"/>
        </w:rPr>
      </w:pPr>
    </w:p>
    <w:p w:rsidR="00190EB8" w:rsidRPr="00AC2CB3" w:rsidRDefault="00A100AA" w:rsidP="00D147AD">
      <w:pPr>
        <w:ind w:right="-164"/>
        <w:jc w:val="both"/>
        <w:rPr>
          <w:rFonts w:ascii="Times New Roman" w:hAnsi="Times New Roman"/>
        </w:rPr>
      </w:pPr>
      <w:r w:rsidRPr="00AC2CB3">
        <w:rPr>
          <w:rFonts w:ascii="Times New Roman" w:hAnsi="Times New Roman"/>
          <w:b/>
        </w:rPr>
        <w:t>En primer</w:t>
      </w:r>
      <w:r w:rsidR="004E353A" w:rsidRPr="00AC2CB3">
        <w:rPr>
          <w:rFonts w:ascii="Times New Roman" w:hAnsi="Times New Roman"/>
          <w:b/>
        </w:rPr>
        <w:t xml:space="preserve"> luga</w:t>
      </w:r>
      <w:r w:rsidR="004E353A" w:rsidRPr="00AC2CB3">
        <w:rPr>
          <w:rFonts w:ascii="Times New Roman" w:hAnsi="Times New Roman"/>
        </w:rPr>
        <w:t xml:space="preserve">r, se ha reconocido a </w:t>
      </w:r>
      <w:r w:rsidR="004E353A" w:rsidRPr="00AC2CB3">
        <w:rPr>
          <w:rFonts w:ascii="Times New Roman" w:hAnsi="Times New Roman"/>
          <w:i/>
        </w:rPr>
        <w:t>Reflexiones</w:t>
      </w:r>
      <w:r w:rsidR="004E353A" w:rsidRPr="00AC2CB3">
        <w:rPr>
          <w:rFonts w:ascii="Times New Roman" w:hAnsi="Times New Roman"/>
        </w:rPr>
        <w:t xml:space="preserve"> </w:t>
      </w:r>
      <w:r w:rsidR="004E353A" w:rsidRPr="00AC2CB3">
        <w:rPr>
          <w:rFonts w:ascii="Times New Roman" w:hAnsi="Times New Roman"/>
          <w:i/>
        </w:rPr>
        <w:t>sobre las viruelas</w:t>
      </w:r>
      <w:r w:rsidR="004E353A" w:rsidRPr="00AC2CB3">
        <w:rPr>
          <w:rFonts w:ascii="Times New Roman" w:hAnsi="Times New Roman"/>
        </w:rPr>
        <w:t xml:space="preserve"> que ante situación con saldo tan negativo</w:t>
      </w:r>
      <w:r w:rsidRPr="00AC2CB3">
        <w:rPr>
          <w:rFonts w:ascii="Times New Roman" w:hAnsi="Times New Roman"/>
        </w:rPr>
        <w:t xml:space="preserve"> como el que padecìa la Audiencia</w:t>
      </w:r>
      <w:r w:rsidR="004E353A" w:rsidRPr="00AC2CB3">
        <w:rPr>
          <w:rFonts w:ascii="Times New Roman" w:hAnsi="Times New Roman"/>
        </w:rPr>
        <w:t>, trazó las  políti</w:t>
      </w:r>
      <w:r w:rsidR="004E353A" w:rsidRPr="00AC2CB3">
        <w:rPr>
          <w:rFonts w:ascii="Times New Roman" w:hAnsi="Times New Roman"/>
        </w:rPr>
        <w:softHyphen/>
        <w:t xml:space="preserve">cas de salud que desconocía la ciudad y era urgente implementar para enfrentar tan apremiante problema.  </w:t>
      </w:r>
      <w:r w:rsidR="004A259E" w:rsidRPr="00AC2CB3">
        <w:rPr>
          <w:rFonts w:ascii="Times New Roman" w:hAnsi="Times New Roman"/>
          <w:i/>
        </w:rPr>
        <w:t>Reflexiones</w:t>
      </w:r>
      <w:r w:rsidR="004A259E" w:rsidRPr="00AC2CB3">
        <w:rPr>
          <w:rFonts w:ascii="Times New Roman" w:hAnsi="Times New Roman"/>
        </w:rPr>
        <w:t xml:space="preserve"> no era </w:t>
      </w:r>
      <w:r w:rsidR="004228B4" w:rsidRPr="00AC2CB3">
        <w:rPr>
          <w:rFonts w:ascii="Times New Roman" w:hAnsi="Times New Roman"/>
        </w:rPr>
        <w:t xml:space="preserve">solo </w:t>
      </w:r>
      <w:r w:rsidR="004A259E" w:rsidRPr="00AC2CB3">
        <w:rPr>
          <w:rFonts w:ascii="Times New Roman" w:hAnsi="Times New Roman"/>
        </w:rPr>
        <w:t>un acertado diagnóstico sino también como un recet</w:t>
      </w:r>
      <w:r w:rsidR="004228B4" w:rsidRPr="00AC2CB3">
        <w:rPr>
          <w:rFonts w:ascii="Times New Roman" w:hAnsi="Times New Roman"/>
        </w:rPr>
        <w:t xml:space="preserve">ario con las más viables recomendaciones para la </w:t>
      </w:r>
      <w:r w:rsidR="004A259E" w:rsidRPr="00AC2CB3">
        <w:rPr>
          <w:rFonts w:ascii="Times New Roman" w:hAnsi="Times New Roman"/>
        </w:rPr>
        <w:t>sup</w:t>
      </w:r>
      <w:r w:rsidR="00C408FF" w:rsidRPr="00AC2CB3">
        <w:rPr>
          <w:rFonts w:ascii="Times New Roman" w:hAnsi="Times New Roman"/>
        </w:rPr>
        <w:t>eración de epidemia tan crítica</w:t>
      </w:r>
      <w:r w:rsidR="004A259E" w:rsidRPr="00AC2CB3">
        <w:rPr>
          <w:rFonts w:ascii="Times New Roman" w:hAnsi="Times New Roman"/>
        </w:rPr>
        <w:t>.</w:t>
      </w:r>
      <w:r w:rsidR="00C408FF" w:rsidRPr="00AC2CB3">
        <w:rPr>
          <w:rFonts w:ascii="Times New Roman" w:hAnsi="Times New Roman"/>
        </w:rPr>
        <w:t xml:space="preserve"> </w:t>
      </w:r>
      <w:r w:rsidR="004E353A" w:rsidRPr="00AC2CB3">
        <w:rPr>
          <w:rFonts w:ascii="Times New Roman" w:hAnsi="Times New Roman"/>
        </w:rPr>
        <w:t xml:space="preserve">La pormenorizada descripción de los remedios y de las batallas que había que enfrentar para desarmar los prejuicios y costumbres vigentes, doble frente de batalla al que se enfretó Espejo, permitiría iniciar acciones que eran insoslayables: </w:t>
      </w:r>
      <w:r w:rsidR="004E353A" w:rsidRPr="00AC2CB3">
        <w:rPr>
          <w:rFonts w:ascii="Times New Roman" w:hAnsi="Times New Roman"/>
          <w:i/>
        </w:rPr>
        <w:t>reservar una casa de campo o E</w:t>
      </w:r>
      <w:r w:rsidR="00C408FF" w:rsidRPr="00AC2CB3">
        <w:rPr>
          <w:rFonts w:ascii="Times New Roman" w:hAnsi="Times New Roman"/>
          <w:i/>
        </w:rPr>
        <w:t>r</w:t>
      </w:r>
      <w:r w:rsidR="004E353A" w:rsidRPr="00AC2CB3">
        <w:rPr>
          <w:rFonts w:ascii="Times New Roman" w:hAnsi="Times New Roman"/>
          <w:i/>
        </w:rPr>
        <w:t>mita para los virolentos</w:t>
      </w:r>
      <w:r w:rsidR="00A5462C" w:rsidRPr="00AC2CB3">
        <w:rPr>
          <w:rFonts w:ascii="Times New Roman" w:hAnsi="Times New Roman"/>
          <w:i/>
        </w:rPr>
        <w:t xml:space="preserve"> –</w:t>
      </w:r>
      <w:r w:rsidR="00A5462C" w:rsidRPr="00AC2CB3">
        <w:rPr>
          <w:rFonts w:ascii="Times New Roman" w:hAnsi="Times New Roman"/>
        </w:rPr>
        <w:t xml:space="preserve">en el </w:t>
      </w:r>
      <w:r w:rsidR="00A5462C" w:rsidRPr="00AC2CB3">
        <w:rPr>
          <w:rFonts w:ascii="Times New Roman" w:hAnsi="Times New Roman"/>
          <w:i/>
        </w:rPr>
        <w:t>Batán de Piedrahita</w:t>
      </w:r>
      <w:r w:rsidR="00A5462C" w:rsidRPr="00AC2CB3">
        <w:rPr>
          <w:rFonts w:ascii="Times New Roman" w:hAnsi="Times New Roman"/>
        </w:rPr>
        <w:t xml:space="preserve"> en este entonces alejado del centro de la ciudad</w:t>
      </w:r>
      <w:r w:rsidR="004F5402" w:rsidRPr="00AC2CB3">
        <w:rPr>
          <w:rFonts w:ascii="Times New Roman" w:hAnsi="Times New Roman"/>
        </w:rPr>
        <w:t>–</w:t>
      </w:r>
      <w:r w:rsidR="00A5462C" w:rsidRPr="00AC2CB3">
        <w:rPr>
          <w:rStyle w:val="Refdenotaalpie"/>
          <w:rFonts w:ascii="Times New Roman" w:hAnsi="Times New Roman"/>
        </w:rPr>
        <w:footnoteReference w:id="20"/>
      </w:r>
      <w:r w:rsidR="00A5462C" w:rsidRPr="00AC2CB3">
        <w:rPr>
          <w:rFonts w:ascii="Times New Roman" w:hAnsi="Times New Roman"/>
        </w:rPr>
        <w:t xml:space="preserve">, </w:t>
      </w:r>
      <w:r w:rsidR="004E353A" w:rsidRPr="00AC2CB3">
        <w:rPr>
          <w:rFonts w:ascii="Times New Roman" w:hAnsi="Times New Roman"/>
          <w:i/>
        </w:rPr>
        <w:t>enfrentar la falta de educación</w:t>
      </w:r>
      <w:r w:rsidR="00C408FF" w:rsidRPr="00AC2CB3">
        <w:rPr>
          <w:rFonts w:ascii="Times New Roman" w:hAnsi="Times New Roman"/>
          <w:i/>
        </w:rPr>
        <w:t xml:space="preserve"> y  formación</w:t>
      </w:r>
      <w:r w:rsidR="004E353A" w:rsidRPr="00AC2CB3">
        <w:rPr>
          <w:rFonts w:ascii="Times New Roman" w:hAnsi="Times New Roman"/>
          <w:i/>
        </w:rPr>
        <w:t>,</w:t>
      </w:r>
      <w:r w:rsidR="004E353A" w:rsidRPr="00AC2CB3">
        <w:rPr>
          <w:rFonts w:ascii="Times New Roman" w:hAnsi="Times New Roman"/>
        </w:rPr>
        <w:t xml:space="preserve"> </w:t>
      </w:r>
      <w:r w:rsidR="004E353A" w:rsidRPr="00AC2CB3">
        <w:rPr>
          <w:rFonts w:ascii="Times New Roman" w:hAnsi="Times New Roman"/>
          <w:i/>
        </w:rPr>
        <w:t>hacer los entierros de los fieles difuntos fuera de la ciudad</w:t>
      </w:r>
      <w:r w:rsidR="00C408FF" w:rsidRPr="00AC2CB3">
        <w:rPr>
          <w:rFonts w:ascii="Times New Roman" w:hAnsi="Times New Roman"/>
        </w:rPr>
        <w:t>…</w:t>
      </w:r>
      <w:r w:rsidR="004E353A" w:rsidRPr="00AC2CB3">
        <w:rPr>
          <w:rStyle w:val="Refdenotaalpie"/>
          <w:rFonts w:ascii="Times New Roman" w:hAnsi="Times New Roman"/>
        </w:rPr>
        <w:footnoteReference w:id="21"/>
      </w:r>
      <w:r w:rsidR="004E353A" w:rsidRPr="00AC2CB3">
        <w:rPr>
          <w:rFonts w:ascii="Times New Roman" w:hAnsi="Times New Roman"/>
        </w:rPr>
        <w:t xml:space="preserve"> Sobre  la utilidad o valor de las numerosas propuestas de Espejo</w:t>
      </w:r>
      <w:r w:rsidR="00F6658E">
        <w:rPr>
          <w:rFonts w:ascii="Times New Roman" w:hAnsi="Times New Roman"/>
        </w:rPr>
        <w:t xml:space="preserve"> se suele destacar la de</w:t>
      </w:r>
      <w:r w:rsidR="0050070A">
        <w:rPr>
          <w:rFonts w:ascii="Times New Roman" w:hAnsi="Times New Roman"/>
        </w:rPr>
        <w:t>l</w:t>
      </w:r>
      <w:r w:rsidR="00F6658E">
        <w:rPr>
          <w:rFonts w:ascii="Times New Roman" w:hAnsi="Times New Roman"/>
        </w:rPr>
        <w:t xml:space="preserve"> </w:t>
      </w:r>
      <w:r w:rsidR="0050070A">
        <w:rPr>
          <w:rFonts w:ascii="Times New Roman" w:hAnsi="Times New Roman"/>
        </w:rPr>
        <w:t xml:space="preserve"> </w:t>
      </w:r>
      <w:r w:rsidR="00F6658E">
        <w:rPr>
          <w:rFonts w:ascii="Times New Roman" w:hAnsi="Times New Roman"/>
        </w:rPr>
        <w:t xml:space="preserve">establecimiento de un </w:t>
      </w:r>
      <w:r w:rsidR="00F6658E" w:rsidRPr="00F6658E">
        <w:rPr>
          <w:rFonts w:ascii="Times New Roman" w:hAnsi="Times New Roman"/>
          <w:i/>
        </w:rPr>
        <w:t xml:space="preserve">cómodo </w:t>
      </w:r>
      <w:r w:rsidR="00F6658E">
        <w:rPr>
          <w:rFonts w:ascii="Times New Roman" w:hAnsi="Times New Roman"/>
          <w:i/>
        </w:rPr>
        <w:t>h</w:t>
      </w:r>
      <w:r w:rsidR="00F6658E" w:rsidRPr="00F6658E">
        <w:rPr>
          <w:rFonts w:ascii="Times New Roman" w:hAnsi="Times New Roman"/>
          <w:i/>
        </w:rPr>
        <w:t>ospital de virolentos</w:t>
      </w:r>
      <w:r w:rsidR="00F6658E">
        <w:rPr>
          <w:rFonts w:ascii="Times New Roman" w:hAnsi="Times New Roman"/>
          <w:i/>
        </w:rPr>
        <w:t xml:space="preserve">, </w:t>
      </w:r>
      <w:r w:rsidR="00F6658E" w:rsidRPr="00F6658E">
        <w:rPr>
          <w:rFonts w:ascii="Times New Roman" w:hAnsi="Times New Roman"/>
        </w:rPr>
        <w:t xml:space="preserve">casa de salud que </w:t>
      </w:r>
      <w:r w:rsidR="00F6658E">
        <w:rPr>
          <w:rFonts w:ascii="Times New Roman" w:hAnsi="Times New Roman"/>
        </w:rPr>
        <w:t xml:space="preserve">al aislar a los enfermos, al mismo tiempo  </w:t>
      </w:r>
      <w:r w:rsidR="00F6658E" w:rsidRPr="00F6658E">
        <w:rPr>
          <w:rFonts w:ascii="Times New Roman" w:hAnsi="Times New Roman"/>
        </w:rPr>
        <w:t>proteger</w:t>
      </w:r>
      <w:r w:rsidR="00F6658E">
        <w:rPr>
          <w:rFonts w:ascii="Times New Roman" w:hAnsi="Times New Roman"/>
        </w:rPr>
        <w:t>ía</w:t>
      </w:r>
      <w:r w:rsidR="00F6658E" w:rsidRPr="00F6658E">
        <w:rPr>
          <w:rFonts w:ascii="Times New Roman" w:hAnsi="Times New Roman"/>
        </w:rPr>
        <w:t xml:space="preserve"> contra la expansi</w:t>
      </w:r>
      <w:r w:rsidR="00F6658E">
        <w:rPr>
          <w:rFonts w:ascii="Times New Roman" w:hAnsi="Times New Roman"/>
        </w:rPr>
        <w:t>ó</w:t>
      </w:r>
      <w:r w:rsidR="00F6658E" w:rsidRPr="00F6658E">
        <w:rPr>
          <w:rFonts w:ascii="Times New Roman" w:hAnsi="Times New Roman"/>
        </w:rPr>
        <w:t>n de la e</w:t>
      </w:r>
      <w:r w:rsidR="00F6658E">
        <w:rPr>
          <w:rFonts w:ascii="Times New Roman" w:hAnsi="Times New Roman"/>
        </w:rPr>
        <w:t xml:space="preserve">pidemia, medida esta y otras màs </w:t>
      </w:r>
      <w:r w:rsidR="0050070A">
        <w:rPr>
          <w:rFonts w:ascii="Times New Roman" w:hAnsi="Times New Roman"/>
        </w:rPr>
        <w:t xml:space="preserve">que </w:t>
      </w:r>
      <w:r w:rsidR="004E353A" w:rsidRPr="00AC2CB3">
        <w:rPr>
          <w:rFonts w:ascii="Times New Roman" w:hAnsi="Times New Roman"/>
        </w:rPr>
        <w:t>se fueron haciendo realidad, no solo en la Audiencia</w:t>
      </w:r>
      <w:r w:rsidR="00C61ED6" w:rsidRPr="00AC2CB3">
        <w:rPr>
          <w:rFonts w:ascii="Times New Roman" w:hAnsi="Times New Roman"/>
        </w:rPr>
        <w:t xml:space="preserve"> de Quito</w:t>
      </w:r>
      <w:r w:rsidR="004E353A" w:rsidRPr="00AC2CB3">
        <w:rPr>
          <w:rFonts w:ascii="Times New Roman" w:hAnsi="Times New Roman"/>
        </w:rPr>
        <w:t xml:space="preserve"> sino en  las numerosas colonias y </w:t>
      </w:r>
      <w:r w:rsidR="0050070A">
        <w:rPr>
          <w:rFonts w:ascii="Times New Roman" w:hAnsi="Times New Roman"/>
        </w:rPr>
        <w:t xml:space="preserve">luiego </w:t>
      </w:r>
      <w:r w:rsidR="004E353A" w:rsidRPr="00AC2CB3">
        <w:rPr>
          <w:rFonts w:ascii="Times New Roman" w:hAnsi="Times New Roman"/>
        </w:rPr>
        <w:t>repúblicas que se conformaron a lo largo del s. XVIII y gran parte del XIX</w:t>
      </w:r>
      <w:r w:rsidR="0050070A">
        <w:rPr>
          <w:rFonts w:ascii="Times New Roman" w:hAnsi="Times New Roman"/>
        </w:rPr>
        <w:t xml:space="preserve">. En fin, </w:t>
      </w:r>
      <w:r w:rsidR="004E353A" w:rsidRPr="00AC2CB3">
        <w:rPr>
          <w:rFonts w:ascii="Times New Roman" w:hAnsi="Times New Roman"/>
        </w:rPr>
        <w:t xml:space="preserve">el médico del Rey: Francisco Gil, </w:t>
      </w:r>
      <w:r w:rsidR="0050070A">
        <w:rPr>
          <w:rFonts w:ascii="Times New Roman" w:hAnsi="Times New Roman"/>
        </w:rPr>
        <w:t xml:space="preserve">se dio cuenta del valor de la obra y </w:t>
      </w:r>
      <w:r w:rsidR="004E353A" w:rsidRPr="00AC2CB3">
        <w:rPr>
          <w:rFonts w:ascii="Times New Roman" w:hAnsi="Times New Roman"/>
        </w:rPr>
        <w:t>manifestó que habiendo leído el trabajo</w:t>
      </w:r>
      <w:r w:rsidR="004E353A" w:rsidRPr="00AC2CB3">
        <w:rPr>
          <w:rFonts w:ascii="Times New Roman" w:hAnsi="Times New Roman"/>
          <w:i/>
        </w:rPr>
        <w:t xml:space="preserve"> de</w:t>
      </w:r>
      <w:r w:rsidR="0004308C" w:rsidRPr="00AC2CB3">
        <w:rPr>
          <w:rFonts w:ascii="Times New Roman" w:hAnsi="Times New Roman"/>
          <w:i/>
        </w:rPr>
        <w:t>:</w:t>
      </w:r>
      <w:r w:rsidR="001B61D2" w:rsidRPr="00AC2CB3">
        <w:rPr>
          <w:rFonts w:ascii="Times New Roman" w:hAnsi="Times New Roman"/>
          <w:i/>
        </w:rPr>
        <w:t xml:space="preserve"> </w:t>
      </w:r>
      <w:r w:rsidR="004E353A" w:rsidRPr="00AC2CB3">
        <w:rPr>
          <w:rFonts w:ascii="Times New Roman" w:hAnsi="Times New Roman"/>
          <w:i/>
        </w:rPr>
        <w:t xml:space="preserve">Francisco de Santa Cruz y Espejo,  hombre versado en todo género de literatura, y verdaderamente sabio (…) consideré que sería muy útil ponerlas como por Apéndice a mi Disertación, por lo mucho que pueden contribuir a desterrar la preocupación común que hay, y que sirve de obstáculo para que el proyecto sea generalmente adoptado”. </w:t>
      </w:r>
      <w:r w:rsidR="004E353A" w:rsidRPr="00AC2CB3">
        <w:rPr>
          <w:rStyle w:val="Refdenotaalpie"/>
          <w:rFonts w:ascii="Times New Roman" w:hAnsi="Times New Roman"/>
          <w:i/>
        </w:rPr>
        <w:footnoteReference w:id="22"/>
      </w:r>
      <w:r w:rsidR="004E353A" w:rsidRPr="00AC2CB3">
        <w:rPr>
          <w:rFonts w:ascii="Times New Roman" w:hAnsi="Times New Roman"/>
          <w:i/>
          <w:color w:val="FF0000"/>
        </w:rPr>
        <w:t xml:space="preserve">  </w:t>
      </w:r>
      <w:r w:rsidR="00C8558B" w:rsidRPr="00AC2CB3">
        <w:rPr>
          <w:rFonts w:ascii="Times New Roman" w:hAnsi="Times New Roman"/>
        </w:rPr>
        <w:t>La p</w:t>
      </w:r>
      <w:r w:rsidR="00190EB8" w:rsidRPr="00AC2CB3">
        <w:rPr>
          <w:rFonts w:ascii="Times New Roman" w:hAnsi="Times New Roman"/>
        </w:rPr>
        <w:t>ublicaci</w:t>
      </w:r>
      <w:r w:rsidR="00C8558B" w:rsidRPr="00AC2CB3">
        <w:rPr>
          <w:rFonts w:ascii="Times New Roman" w:hAnsi="Times New Roman"/>
        </w:rPr>
        <w:t>ón q</w:t>
      </w:r>
      <w:r w:rsidR="00190EB8" w:rsidRPr="00AC2CB3">
        <w:rPr>
          <w:rFonts w:ascii="Times New Roman" w:hAnsi="Times New Roman"/>
        </w:rPr>
        <w:t>ue hiciera Francisco Gil</w:t>
      </w:r>
      <w:r w:rsidR="00FE5E10" w:rsidRPr="00AC2CB3">
        <w:rPr>
          <w:rFonts w:ascii="Times New Roman" w:hAnsi="Times New Roman"/>
          <w:i/>
        </w:rPr>
        <w:t xml:space="preserve"> </w:t>
      </w:r>
      <w:r w:rsidR="00B71B62" w:rsidRPr="00AC2CB3">
        <w:rPr>
          <w:rFonts w:ascii="Times New Roman" w:hAnsi="Times New Roman"/>
          <w:i/>
        </w:rPr>
        <w:t xml:space="preserve"> </w:t>
      </w:r>
      <w:r w:rsidR="00B71B62" w:rsidRPr="00AC2CB3">
        <w:rPr>
          <w:rFonts w:ascii="Times New Roman" w:hAnsi="Times New Roman"/>
        </w:rPr>
        <w:t xml:space="preserve">del texto de </w:t>
      </w:r>
      <w:r w:rsidR="00C8558B" w:rsidRPr="00AC2CB3">
        <w:rPr>
          <w:rFonts w:ascii="Times New Roman" w:hAnsi="Times New Roman"/>
        </w:rPr>
        <w:t xml:space="preserve"> Espejo,</w:t>
      </w:r>
      <w:r w:rsidR="00B71B62" w:rsidRPr="00AC2CB3">
        <w:rPr>
          <w:rFonts w:ascii="Times New Roman" w:hAnsi="Times New Roman"/>
        </w:rPr>
        <w:t xml:space="preserve"> en calidad de</w:t>
      </w:r>
      <w:r w:rsidR="00B71B62" w:rsidRPr="00AC2CB3">
        <w:rPr>
          <w:rFonts w:ascii="Times New Roman" w:hAnsi="Times New Roman"/>
          <w:i/>
        </w:rPr>
        <w:t xml:space="preserve"> </w:t>
      </w:r>
      <w:r w:rsidR="00FE5E10" w:rsidRPr="00AC2CB3">
        <w:rPr>
          <w:rFonts w:ascii="Times New Roman" w:hAnsi="Times New Roman"/>
          <w:i/>
        </w:rPr>
        <w:t>‘A</w:t>
      </w:r>
      <w:r w:rsidR="00EC1807" w:rsidRPr="00AC2CB3">
        <w:rPr>
          <w:rFonts w:ascii="Times New Roman" w:hAnsi="Times New Roman"/>
          <w:i/>
        </w:rPr>
        <w:t>péndice</w:t>
      </w:r>
      <w:r w:rsidR="00FE5E10" w:rsidRPr="00AC2CB3">
        <w:rPr>
          <w:rFonts w:ascii="Times New Roman" w:hAnsi="Times New Roman"/>
          <w:i/>
        </w:rPr>
        <w:t>’</w:t>
      </w:r>
      <w:r w:rsidR="00C8558B" w:rsidRPr="00AC2CB3">
        <w:rPr>
          <w:rFonts w:ascii="Times New Roman" w:hAnsi="Times New Roman"/>
          <w:i/>
        </w:rPr>
        <w:t xml:space="preserve"> </w:t>
      </w:r>
      <w:r w:rsidR="00C8558B" w:rsidRPr="00AC2CB3">
        <w:rPr>
          <w:rFonts w:ascii="Times New Roman" w:hAnsi="Times New Roman"/>
        </w:rPr>
        <w:t xml:space="preserve">es una clara </w:t>
      </w:r>
      <w:r w:rsidR="00C8558B" w:rsidRPr="00AC2CB3">
        <w:rPr>
          <w:rFonts w:ascii="Times New Roman" w:hAnsi="Times New Roman"/>
        </w:rPr>
        <w:lastRenderedPageBreak/>
        <w:t>muestra del valor teórico y práctico que le asign</w:t>
      </w:r>
      <w:r w:rsidR="00697001" w:rsidRPr="00AC2CB3">
        <w:rPr>
          <w:rFonts w:ascii="Times New Roman" w:hAnsi="Times New Roman"/>
        </w:rPr>
        <w:t>ó. Hay trabajos en que resultan indispensable</w:t>
      </w:r>
      <w:r w:rsidR="00FE5E10" w:rsidRPr="00AC2CB3">
        <w:rPr>
          <w:rFonts w:ascii="Times New Roman" w:hAnsi="Times New Roman"/>
        </w:rPr>
        <w:t>s</w:t>
      </w:r>
      <w:r w:rsidR="00697001" w:rsidRPr="00AC2CB3">
        <w:rPr>
          <w:rFonts w:ascii="Times New Roman" w:hAnsi="Times New Roman"/>
        </w:rPr>
        <w:t xml:space="preserve"> </w:t>
      </w:r>
      <w:r w:rsidR="00EC1807" w:rsidRPr="00AC2CB3">
        <w:rPr>
          <w:rFonts w:ascii="Times New Roman" w:hAnsi="Times New Roman"/>
        </w:rPr>
        <w:t>los apéndices, que</w:t>
      </w:r>
      <w:r w:rsidR="00697001" w:rsidRPr="00AC2CB3">
        <w:rPr>
          <w:rFonts w:ascii="Times New Roman" w:hAnsi="Times New Roman"/>
        </w:rPr>
        <w:t xml:space="preserve"> </w:t>
      </w:r>
      <w:r w:rsidR="00FE5E10" w:rsidRPr="00AC2CB3">
        <w:rPr>
          <w:rFonts w:ascii="Times New Roman" w:hAnsi="Times New Roman"/>
        </w:rPr>
        <w:t xml:space="preserve">pueden </w:t>
      </w:r>
      <w:r w:rsidR="0050070A">
        <w:rPr>
          <w:rFonts w:ascii="Times New Roman" w:hAnsi="Times New Roman"/>
        </w:rPr>
        <w:t xml:space="preserve">hasta </w:t>
      </w:r>
      <w:r w:rsidR="00FE5E10" w:rsidRPr="00AC2CB3">
        <w:rPr>
          <w:rFonts w:ascii="Times New Roman" w:hAnsi="Times New Roman"/>
        </w:rPr>
        <w:t>cons</w:t>
      </w:r>
      <w:r w:rsidR="00697001" w:rsidRPr="00AC2CB3">
        <w:rPr>
          <w:rFonts w:ascii="Times New Roman" w:hAnsi="Times New Roman"/>
        </w:rPr>
        <w:t>tituir una de las aportaciones más relevantes de todo el libro.</w:t>
      </w:r>
    </w:p>
    <w:p w:rsidR="00B337C4" w:rsidRPr="00AC2CB3" w:rsidRDefault="00B337C4" w:rsidP="00D147AD">
      <w:pPr>
        <w:ind w:right="-164"/>
        <w:jc w:val="both"/>
        <w:rPr>
          <w:rFonts w:ascii="Times New Roman" w:hAnsi="Times New Roman"/>
          <w:b/>
        </w:rPr>
      </w:pPr>
    </w:p>
    <w:p w:rsidR="00B337C4" w:rsidRPr="00AC2CB3" w:rsidRDefault="007A162E" w:rsidP="00D147AD">
      <w:pPr>
        <w:ind w:right="-164"/>
        <w:jc w:val="both"/>
        <w:rPr>
          <w:rFonts w:ascii="Times New Roman" w:hAnsi="Times New Roman"/>
        </w:rPr>
      </w:pPr>
      <w:r>
        <w:rPr>
          <w:rFonts w:ascii="Times New Roman" w:hAnsi="Times New Roman"/>
          <w:b/>
        </w:rPr>
        <w:t>En segundo</w:t>
      </w:r>
      <w:r w:rsidR="00B337C4" w:rsidRPr="00AC2CB3">
        <w:rPr>
          <w:rFonts w:ascii="Times New Roman" w:hAnsi="Times New Roman"/>
          <w:b/>
        </w:rPr>
        <w:t xml:space="preserve"> lugar</w:t>
      </w:r>
      <w:r w:rsidR="00B337C4" w:rsidRPr="00AC2CB3">
        <w:rPr>
          <w:rFonts w:ascii="Times New Roman" w:hAnsi="Times New Roman"/>
        </w:rPr>
        <w:t xml:space="preserve">, junto a los aspectos descriptivos e históricos de la epidemia en Europa y América también se concentró la atención en aclarar el objeto, la historia, los efectos y las causas de este tipo de epidemias: viruelas, sarampión, sífilis y lepra, el continente en que habían surgido, las épocas en que sus estragos fueron descomunales… aspectos estos y otro más en que  seguramente las diferencias entre Francisco Gil y Eugenio Espejo pueden ser notables y </w:t>
      </w:r>
      <w:r w:rsidR="0051271E" w:rsidRPr="00AC2CB3">
        <w:rPr>
          <w:rFonts w:ascii="Times New Roman" w:hAnsi="Times New Roman"/>
        </w:rPr>
        <w:t xml:space="preserve">que </w:t>
      </w:r>
      <w:r w:rsidR="00B337C4" w:rsidRPr="00AC2CB3">
        <w:rPr>
          <w:rFonts w:ascii="Times New Roman" w:hAnsi="Times New Roman"/>
        </w:rPr>
        <w:t xml:space="preserve">la historiografía de la medicina en el Ecuador está llamada a aclarar.  </w:t>
      </w:r>
    </w:p>
    <w:p w:rsidR="00410475" w:rsidRPr="00AC2CB3" w:rsidRDefault="00410475" w:rsidP="00D147AD">
      <w:pPr>
        <w:ind w:right="-164"/>
        <w:jc w:val="both"/>
        <w:rPr>
          <w:rFonts w:ascii="Times New Roman" w:hAnsi="Times New Roman"/>
        </w:rPr>
      </w:pPr>
    </w:p>
    <w:p w:rsidR="00B337C4" w:rsidRPr="00AC2CB3" w:rsidRDefault="007A162E" w:rsidP="00D147AD">
      <w:pPr>
        <w:autoSpaceDE w:val="0"/>
        <w:autoSpaceDN w:val="0"/>
        <w:adjustRightInd w:val="0"/>
        <w:ind w:right="-164"/>
        <w:jc w:val="both"/>
        <w:rPr>
          <w:rFonts w:ascii="Times New Roman" w:hAnsi="Times New Roman"/>
        </w:rPr>
      </w:pPr>
      <w:r>
        <w:rPr>
          <w:rFonts w:ascii="Times New Roman" w:hAnsi="Times New Roman"/>
          <w:b/>
        </w:rPr>
        <w:t>En tercer</w:t>
      </w:r>
      <w:r w:rsidR="00A5462C" w:rsidRPr="00AC2CB3">
        <w:rPr>
          <w:rFonts w:ascii="Times New Roman" w:hAnsi="Times New Roman"/>
          <w:b/>
        </w:rPr>
        <w:t xml:space="preserve"> lugar</w:t>
      </w:r>
      <w:r w:rsidR="00A5462C" w:rsidRPr="00AC2CB3">
        <w:rPr>
          <w:rFonts w:ascii="Times New Roman" w:hAnsi="Times New Roman"/>
        </w:rPr>
        <w:t xml:space="preserve">, se ha visualizado el Informe </w:t>
      </w:r>
      <w:r w:rsidR="004A259E" w:rsidRPr="00AC2CB3">
        <w:rPr>
          <w:rFonts w:ascii="Times New Roman" w:hAnsi="Times New Roman"/>
        </w:rPr>
        <w:t xml:space="preserve">como el inicio de </w:t>
      </w:r>
      <w:r w:rsidR="00B337C4" w:rsidRPr="00AC2CB3">
        <w:rPr>
          <w:rFonts w:ascii="Times New Roman" w:hAnsi="Times New Roman"/>
          <w:lang w:eastAsia="es-EC"/>
        </w:rPr>
        <w:t>la reestructuración del servicio de salud vigente. Espejo se preguntaba ¿</w:t>
      </w:r>
      <w:r w:rsidR="00B337C4" w:rsidRPr="00AC2CB3">
        <w:rPr>
          <w:rFonts w:ascii="Times New Roman" w:hAnsi="Times New Roman"/>
          <w:i/>
          <w:iCs/>
          <w:lang w:eastAsia="es-EC"/>
        </w:rPr>
        <w:t xml:space="preserve">cómo se podía tener por médicos a quienes desconocían hasta los prolegómenos de la anatomía? </w:t>
      </w:r>
      <w:r w:rsidR="00B337C4" w:rsidRPr="00AC2CB3">
        <w:rPr>
          <w:rFonts w:ascii="Times New Roman" w:hAnsi="Times New Roman"/>
          <w:lang w:eastAsia="es-EC"/>
        </w:rPr>
        <w:t>La crítica a la práctica médica a su vez sirvió para descender hacia la raíz de todos los males: la facultad de medicina y el hospital</w:t>
      </w:r>
      <w:r w:rsidR="009443B7">
        <w:rPr>
          <w:rFonts w:ascii="Times New Roman" w:hAnsi="Times New Roman"/>
          <w:lang w:eastAsia="es-EC"/>
        </w:rPr>
        <w:t xml:space="preserve"> en que debíamn practicar los futuros galenos</w:t>
      </w:r>
      <w:r w:rsidR="00B337C4" w:rsidRPr="00AC2CB3">
        <w:rPr>
          <w:rFonts w:ascii="Times New Roman" w:hAnsi="Times New Roman"/>
          <w:lang w:eastAsia="es-EC"/>
        </w:rPr>
        <w:t xml:space="preserve">, anticuado y mal administrado, considerado por la gente como </w:t>
      </w:r>
      <w:r w:rsidR="00B337C4" w:rsidRPr="009443B7">
        <w:rPr>
          <w:rFonts w:ascii="Times New Roman" w:hAnsi="Times New Roman"/>
          <w:i/>
          <w:iCs/>
          <w:lang w:eastAsia="es-EC"/>
        </w:rPr>
        <w:t>trampa de muerte</w:t>
      </w:r>
      <w:r w:rsidR="00B337C4" w:rsidRPr="009443B7">
        <w:rPr>
          <w:rFonts w:ascii="Times New Roman" w:hAnsi="Times New Roman"/>
          <w:lang w:eastAsia="es-EC"/>
        </w:rPr>
        <w:t xml:space="preserve">. </w:t>
      </w:r>
    </w:p>
    <w:p w:rsidR="00B337C4" w:rsidRPr="00AC2CB3" w:rsidRDefault="00B337C4" w:rsidP="00D147AD">
      <w:pPr>
        <w:ind w:right="-164"/>
        <w:jc w:val="both"/>
        <w:rPr>
          <w:rFonts w:ascii="Times New Roman" w:hAnsi="Times New Roman"/>
        </w:rPr>
      </w:pPr>
    </w:p>
    <w:p w:rsidR="00A5462C" w:rsidRPr="00AC2CB3" w:rsidRDefault="00B337C4" w:rsidP="00D147AD">
      <w:pPr>
        <w:ind w:right="-164"/>
        <w:jc w:val="both"/>
        <w:rPr>
          <w:rFonts w:ascii="Times New Roman" w:hAnsi="Times New Roman"/>
        </w:rPr>
      </w:pPr>
      <w:r w:rsidRPr="00AC2CB3">
        <w:rPr>
          <w:rFonts w:ascii="Times New Roman" w:hAnsi="Times New Roman"/>
        </w:rPr>
        <w:t>En fin, e</w:t>
      </w:r>
      <w:r w:rsidR="00A5462C" w:rsidRPr="00AC2CB3">
        <w:rPr>
          <w:rFonts w:ascii="Times New Roman" w:hAnsi="Times New Roman"/>
        </w:rPr>
        <w:t>ra urgente la necesidad de reforma t</w:t>
      </w:r>
      <w:r w:rsidR="009443B7">
        <w:rPr>
          <w:rFonts w:ascii="Times New Roman" w:hAnsi="Times New Roman"/>
        </w:rPr>
        <w:t xml:space="preserve">anto de la facultad </w:t>
      </w:r>
      <w:r w:rsidR="00A5462C" w:rsidRPr="00AC2CB3">
        <w:rPr>
          <w:rFonts w:ascii="Times New Roman" w:hAnsi="Times New Roman"/>
        </w:rPr>
        <w:t xml:space="preserve">como del hospital, lo que implicaba la reestructuración del plan de estudios, la superación de las teorías e interpretaciones que debatía la literatura médica más avanzada de aquella época,  la consiguiente actualización de docentes y de bibliografía, </w:t>
      </w:r>
      <w:r w:rsidR="00A5462C" w:rsidRPr="00AC2CB3">
        <w:rPr>
          <w:rFonts w:ascii="Times New Roman" w:hAnsi="Times New Roman"/>
          <w:i/>
        </w:rPr>
        <w:t>el cuidado y prolijidad</w:t>
      </w:r>
      <w:r w:rsidR="00A5462C" w:rsidRPr="00AC2CB3">
        <w:rPr>
          <w:rFonts w:ascii="Times New Roman" w:hAnsi="Times New Roman"/>
        </w:rPr>
        <w:t xml:space="preserve"> </w:t>
      </w:r>
      <w:r w:rsidR="00A5462C" w:rsidRPr="00AC2CB3">
        <w:rPr>
          <w:rFonts w:ascii="Times New Roman" w:hAnsi="Times New Roman"/>
          <w:i/>
        </w:rPr>
        <w:t xml:space="preserve">en </w:t>
      </w:r>
      <w:r w:rsidR="004A32F5" w:rsidRPr="00AC2CB3">
        <w:rPr>
          <w:rFonts w:ascii="Times New Roman" w:hAnsi="Times New Roman"/>
          <w:i/>
        </w:rPr>
        <w:t>el</w:t>
      </w:r>
      <w:r w:rsidR="00A5462C" w:rsidRPr="00AC2CB3">
        <w:rPr>
          <w:rFonts w:ascii="Times New Roman" w:hAnsi="Times New Roman"/>
          <w:i/>
        </w:rPr>
        <w:t xml:space="preserve"> surtimiento de la botica</w:t>
      </w:r>
      <w:r w:rsidR="00317C7C" w:rsidRPr="00AC2CB3">
        <w:rPr>
          <w:rFonts w:ascii="Times New Roman" w:hAnsi="Times New Roman"/>
        </w:rPr>
        <w:t>…</w:t>
      </w:r>
      <w:r w:rsidR="00A5462C" w:rsidRPr="00AC2CB3">
        <w:rPr>
          <w:rFonts w:ascii="Times New Roman" w:hAnsi="Times New Roman"/>
        </w:rPr>
        <w:t xml:space="preserve"> y más iniciativas en que abunda </w:t>
      </w:r>
      <w:r w:rsidR="00A5462C" w:rsidRPr="00AC2CB3">
        <w:rPr>
          <w:rFonts w:ascii="Times New Roman" w:hAnsi="Times New Roman"/>
          <w:i/>
        </w:rPr>
        <w:t>Reflexiones</w:t>
      </w:r>
      <w:r w:rsidR="00A5462C" w:rsidRPr="00AC2CB3">
        <w:rPr>
          <w:rFonts w:ascii="Times New Roman" w:hAnsi="Times New Roman"/>
        </w:rPr>
        <w:t xml:space="preserve"> </w:t>
      </w:r>
      <w:r w:rsidR="00A5462C" w:rsidRPr="00AC2CB3">
        <w:rPr>
          <w:rFonts w:ascii="Times New Roman" w:hAnsi="Times New Roman"/>
          <w:i/>
        </w:rPr>
        <w:t>sobre las viruelas</w:t>
      </w:r>
      <w:r w:rsidR="00A5462C" w:rsidRPr="00AC2CB3">
        <w:rPr>
          <w:rFonts w:ascii="Times New Roman" w:hAnsi="Times New Roman"/>
        </w:rPr>
        <w:t xml:space="preserve">. </w:t>
      </w:r>
      <w:r w:rsidR="0051271E" w:rsidRPr="00AC2CB3">
        <w:rPr>
          <w:rFonts w:ascii="Times New Roman" w:hAnsi="Times New Roman"/>
        </w:rPr>
        <w:t xml:space="preserve">De por medio también estaba  el </w:t>
      </w:r>
      <w:r w:rsidR="00EC5550" w:rsidRPr="00AC2CB3">
        <w:rPr>
          <w:rFonts w:ascii="Times New Roman" w:hAnsi="Times New Roman"/>
        </w:rPr>
        <w:t xml:space="preserve">control de los “falsos médicos”, </w:t>
      </w:r>
      <w:r w:rsidR="0050070A">
        <w:rPr>
          <w:rFonts w:ascii="Times New Roman" w:hAnsi="Times New Roman"/>
        </w:rPr>
        <w:t>de los médicos j</w:t>
      </w:r>
      <w:r w:rsidR="00865692">
        <w:rPr>
          <w:rFonts w:ascii="Times New Roman" w:hAnsi="Times New Roman"/>
        </w:rPr>
        <w:t>ó</w:t>
      </w:r>
      <w:r w:rsidR="0050070A">
        <w:rPr>
          <w:rFonts w:ascii="Times New Roman" w:hAnsi="Times New Roman"/>
        </w:rPr>
        <w:t>venes e improvisados</w:t>
      </w:r>
      <w:r w:rsidR="00865692">
        <w:rPr>
          <w:rFonts w:ascii="Times New Roman" w:hAnsi="Times New Roman"/>
        </w:rPr>
        <w:t xml:space="preserve"> de mala educación y peor doctrina, de los </w:t>
      </w:r>
      <w:r w:rsidR="0051271E" w:rsidRPr="00AC2CB3">
        <w:rPr>
          <w:rFonts w:ascii="Times New Roman" w:hAnsi="Times New Roman"/>
        </w:rPr>
        <w:t xml:space="preserve">curanderos </w:t>
      </w:r>
      <w:r w:rsidR="003C2934" w:rsidRPr="00AC2CB3">
        <w:rPr>
          <w:rFonts w:ascii="Times New Roman" w:hAnsi="Times New Roman"/>
        </w:rPr>
        <w:t xml:space="preserve">y brujos que abundaban en la Audiencia. </w:t>
      </w:r>
      <w:r w:rsidR="0050070A">
        <w:rPr>
          <w:rFonts w:ascii="Times New Roman" w:hAnsi="Times New Roman"/>
        </w:rPr>
        <w:t xml:space="preserve">En palabras de Espejo no habría </w:t>
      </w:r>
      <w:r w:rsidR="0050070A">
        <w:rPr>
          <w:rFonts w:ascii="Times New Roman" w:hAnsi="Times New Roman"/>
          <w:i/>
        </w:rPr>
        <w:t>peste tan devorante que se le parezca, ni contagio más venenoso</w:t>
      </w:r>
      <w:r w:rsidR="00865692">
        <w:rPr>
          <w:rFonts w:ascii="Times New Roman" w:hAnsi="Times New Roman"/>
          <w:i/>
        </w:rPr>
        <w:t xml:space="preserve"> </w:t>
      </w:r>
      <w:r w:rsidR="0050070A">
        <w:rPr>
          <w:rFonts w:ascii="Times New Roman" w:hAnsi="Times New Roman"/>
          <w:i/>
        </w:rPr>
        <w:t xml:space="preserve">a quien se le pueda comprar. </w:t>
      </w:r>
      <w:r w:rsidR="00320C72">
        <w:rPr>
          <w:rStyle w:val="Refdenotaalpie"/>
          <w:rFonts w:ascii="Times New Roman" w:hAnsi="Times New Roman"/>
        </w:rPr>
        <w:footnoteReference w:id="23"/>
      </w:r>
    </w:p>
    <w:p w:rsidR="004E353A" w:rsidRPr="00AC2CB3" w:rsidRDefault="004E353A" w:rsidP="00D147AD">
      <w:pPr>
        <w:ind w:right="-164"/>
        <w:jc w:val="both"/>
        <w:rPr>
          <w:rFonts w:ascii="Times New Roman" w:hAnsi="Times New Roman"/>
        </w:rPr>
      </w:pPr>
    </w:p>
    <w:p w:rsidR="008D362E" w:rsidRPr="00AC2CB3" w:rsidRDefault="007A162E" w:rsidP="00D147AD">
      <w:pPr>
        <w:ind w:right="-164"/>
        <w:jc w:val="both"/>
        <w:rPr>
          <w:rFonts w:ascii="Times New Roman" w:hAnsi="Times New Roman"/>
        </w:rPr>
      </w:pPr>
      <w:r>
        <w:rPr>
          <w:rFonts w:ascii="Times New Roman" w:hAnsi="Times New Roman"/>
          <w:b/>
        </w:rPr>
        <w:t>En cuarto</w:t>
      </w:r>
      <w:r w:rsidR="004A259E" w:rsidRPr="00AC2CB3">
        <w:rPr>
          <w:rFonts w:ascii="Times New Roman" w:hAnsi="Times New Roman"/>
          <w:b/>
        </w:rPr>
        <w:t xml:space="preserve"> lugar</w:t>
      </w:r>
      <w:r w:rsidR="004A259E" w:rsidRPr="00AC2CB3">
        <w:rPr>
          <w:rFonts w:ascii="Times New Roman" w:hAnsi="Times New Roman"/>
        </w:rPr>
        <w:t>, l</w:t>
      </w:r>
      <w:r w:rsidR="006B6FE8" w:rsidRPr="00AC2CB3">
        <w:rPr>
          <w:rFonts w:ascii="Times New Roman" w:hAnsi="Times New Roman"/>
        </w:rPr>
        <w:t>a historiografía clásica ha señalado como mérito clave de</w:t>
      </w:r>
      <w:r w:rsidR="006B6FE8" w:rsidRPr="00AC2CB3">
        <w:rPr>
          <w:rFonts w:ascii="Times New Roman" w:hAnsi="Times New Roman"/>
          <w:i/>
        </w:rPr>
        <w:t xml:space="preserve"> Reflexiones  </w:t>
      </w:r>
      <w:r w:rsidR="006B6FE8" w:rsidRPr="00AC2CB3">
        <w:rPr>
          <w:rFonts w:ascii="Times New Roman" w:hAnsi="Times New Roman"/>
        </w:rPr>
        <w:t>haber contribuido a una visión diferente</w:t>
      </w:r>
      <w:r w:rsidR="00CF0B71" w:rsidRPr="00AC2CB3">
        <w:rPr>
          <w:rFonts w:ascii="Times New Roman" w:hAnsi="Times New Roman"/>
        </w:rPr>
        <w:t xml:space="preserve"> de las causas de esta epidemia. La </w:t>
      </w:r>
      <w:r w:rsidR="006B6FE8" w:rsidRPr="00AC2CB3">
        <w:rPr>
          <w:rFonts w:ascii="Times New Roman" w:hAnsi="Times New Roman"/>
        </w:rPr>
        <w:t xml:space="preserve">idea de una patología animada, preludio de la futura &lt;&lt;microbiología&gt;&gt;, convirtió a Espejo en pionero de la bacteriología en las Américas. </w:t>
      </w:r>
      <w:r w:rsidR="004A259E" w:rsidRPr="00AC2CB3">
        <w:rPr>
          <w:rFonts w:ascii="Times New Roman" w:hAnsi="Times New Roman"/>
        </w:rPr>
        <w:t>Esta</w:t>
      </w:r>
      <w:r w:rsidR="006B6FE8" w:rsidRPr="00AC2CB3">
        <w:rPr>
          <w:rFonts w:ascii="Times New Roman" w:hAnsi="Times New Roman"/>
        </w:rPr>
        <w:t xml:space="preserve"> apertura a una   </w:t>
      </w:r>
      <w:r w:rsidR="004A259E" w:rsidRPr="00AC2CB3">
        <w:rPr>
          <w:rFonts w:ascii="Times New Roman" w:hAnsi="Times New Roman"/>
        </w:rPr>
        <w:t xml:space="preserve">renovada y </w:t>
      </w:r>
      <w:r w:rsidR="006B6FE8" w:rsidRPr="00AC2CB3">
        <w:rPr>
          <w:rFonts w:ascii="Times New Roman" w:hAnsi="Times New Roman"/>
        </w:rPr>
        <w:t>visionaria perspectiva</w:t>
      </w:r>
      <w:r w:rsidR="004A259E" w:rsidRPr="00AC2CB3">
        <w:rPr>
          <w:rFonts w:ascii="Times New Roman" w:hAnsi="Times New Roman"/>
        </w:rPr>
        <w:t>, en aquella época, fue</w:t>
      </w:r>
      <w:r w:rsidR="006B6FE8" w:rsidRPr="00AC2CB3">
        <w:rPr>
          <w:rFonts w:ascii="Times New Roman" w:hAnsi="Times New Roman"/>
        </w:rPr>
        <w:t xml:space="preserve"> González Suárez el primero en resaltarlo: </w:t>
      </w:r>
      <w:r w:rsidR="006B6FE8" w:rsidRPr="00AC2CB3">
        <w:rPr>
          <w:rFonts w:ascii="Times New Roman" w:hAnsi="Times New Roman"/>
          <w:i/>
        </w:rPr>
        <w:t>Muy curiosa nos parece</w:t>
      </w:r>
      <w:r w:rsidR="006B6FE8" w:rsidRPr="00AC2CB3">
        <w:rPr>
          <w:rFonts w:ascii="Times New Roman" w:hAnsi="Times New Roman"/>
        </w:rPr>
        <w:t xml:space="preserve">, decía el Arzobispo de Quito, </w:t>
      </w:r>
      <w:r w:rsidR="006B6FE8" w:rsidRPr="00AC2CB3">
        <w:rPr>
          <w:rFonts w:ascii="Times New Roman" w:hAnsi="Times New Roman"/>
          <w:i/>
        </w:rPr>
        <w:t xml:space="preserve">esta observación de nuestro compatriota: en efecto, Espejo presagia, con una previsión </w:t>
      </w:r>
      <w:r w:rsidR="001B61D2" w:rsidRPr="00AC2CB3">
        <w:rPr>
          <w:rFonts w:ascii="Times New Roman" w:hAnsi="Times New Roman"/>
          <w:i/>
        </w:rPr>
        <w:t>a</w:t>
      </w:r>
      <w:r w:rsidR="006B6FE8" w:rsidRPr="00AC2CB3">
        <w:rPr>
          <w:rFonts w:ascii="Times New Roman" w:hAnsi="Times New Roman"/>
          <w:i/>
        </w:rPr>
        <w:t>dmirable, los descubrimientos del célebre Mr. Pasteur, y la teoría médica, hoy en boga, de los microbios, como causa eficiente de las enfermedades, sobre todo contagiosas</w:t>
      </w:r>
      <w:r w:rsidR="006B6FE8" w:rsidRPr="00AC2CB3">
        <w:rPr>
          <w:rFonts w:ascii="Times New Roman" w:hAnsi="Times New Roman"/>
        </w:rPr>
        <w:t>.</w:t>
      </w:r>
      <w:r w:rsidR="006B6FE8" w:rsidRPr="00AC2CB3">
        <w:rPr>
          <w:rStyle w:val="Refdenotaalpie"/>
          <w:rFonts w:ascii="Times New Roman" w:hAnsi="Times New Roman"/>
        </w:rPr>
        <w:footnoteReference w:id="24"/>
      </w:r>
      <w:r w:rsidR="006B6FE8" w:rsidRPr="00AC2CB3">
        <w:rPr>
          <w:rFonts w:ascii="Times New Roman" w:hAnsi="Times New Roman"/>
        </w:rPr>
        <w:t xml:space="preserve"> </w:t>
      </w:r>
      <w:r w:rsidR="001A139A" w:rsidRPr="00AC2CB3">
        <w:rPr>
          <w:rFonts w:ascii="Times New Roman" w:hAnsi="Times New Roman"/>
        </w:rPr>
        <w:t xml:space="preserve">Él supo fijar </w:t>
      </w:r>
      <w:r w:rsidR="004E353A" w:rsidRPr="00AC2CB3">
        <w:rPr>
          <w:rFonts w:ascii="Times New Roman" w:hAnsi="Times New Roman"/>
        </w:rPr>
        <w:t xml:space="preserve">la causa de las enfermedades epidémicas que asolaban a Quito, en </w:t>
      </w:r>
      <w:r w:rsidR="00317C7C" w:rsidRPr="00AC2CB3">
        <w:rPr>
          <w:rFonts w:ascii="Times New Roman" w:hAnsi="Times New Roman"/>
        </w:rPr>
        <w:t>“</w:t>
      </w:r>
      <w:r w:rsidR="004E353A" w:rsidRPr="00AC2CB3">
        <w:rPr>
          <w:rFonts w:ascii="Times New Roman" w:hAnsi="Times New Roman"/>
        </w:rPr>
        <w:t>atomillos vivientes</w:t>
      </w:r>
      <w:r w:rsidR="00317C7C" w:rsidRPr="00AC2CB3">
        <w:rPr>
          <w:rFonts w:ascii="Times New Roman" w:hAnsi="Times New Roman"/>
        </w:rPr>
        <w:t>”</w:t>
      </w:r>
      <w:r w:rsidR="004E353A" w:rsidRPr="00AC2CB3">
        <w:rPr>
          <w:rFonts w:ascii="Times New Roman" w:hAnsi="Times New Roman"/>
        </w:rPr>
        <w:t xml:space="preserve">, </w:t>
      </w:r>
      <w:r w:rsidR="004F5402" w:rsidRPr="00AC2CB3">
        <w:rPr>
          <w:rFonts w:ascii="Times New Roman" w:hAnsi="Times New Roman"/>
        </w:rPr>
        <w:t>“cuerpecillos”</w:t>
      </w:r>
      <w:r w:rsidR="004F5402" w:rsidRPr="00AC2CB3">
        <w:rPr>
          <w:rStyle w:val="Refdenotaalpie"/>
          <w:rFonts w:ascii="Times New Roman" w:hAnsi="Times New Roman"/>
        </w:rPr>
        <w:t>, “</w:t>
      </w:r>
      <w:r w:rsidR="004F5402" w:rsidRPr="00AC2CB3">
        <w:rPr>
          <w:rFonts w:ascii="Times New Roman" w:hAnsi="Times New Roman"/>
        </w:rPr>
        <w:t xml:space="preserve">corpúsculos tenues” </w:t>
      </w:r>
      <w:r w:rsidR="00317C7C" w:rsidRPr="00AC2CB3">
        <w:rPr>
          <w:rFonts w:ascii="Times New Roman" w:hAnsi="Times New Roman"/>
        </w:rPr>
        <w:t>“</w:t>
      </w:r>
      <w:r w:rsidR="004E353A" w:rsidRPr="00AC2CB3">
        <w:rPr>
          <w:rFonts w:ascii="Times New Roman" w:hAnsi="Times New Roman"/>
        </w:rPr>
        <w:t>partículas</w:t>
      </w:r>
      <w:r w:rsidR="004150E5" w:rsidRPr="00AC2CB3">
        <w:rPr>
          <w:rFonts w:ascii="Times New Roman" w:hAnsi="Times New Roman"/>
        </w:rPr>
        <w:t xml:space="preserve"> tan imperceptibles</w:t>
      </w:r>
      <w:r w:rsidR="00317C7C" w:rsidRPr="00AC2CB3">
        <w:rPr>
          <w:rFonts w:ascii="Times New Roman" w:hAnsi="Times New Roman"/>
        </w:rPr>
        <w:t>”</w:t>
      </w:r>
      <w:r w:rsidR="001A139A" w:rsidRPr="00AC2CB3">
        <w:rPr>
          <w:rFonts w:ascii="Times New Roman" w:hAnsi="Times New Roman"/>
        </w:rPr>
        <w:t xml:space="preserve"> </w:t>
      </w:r>
      <w:r w:rsidR="003F18D7" w:rsidRPr="00AC2CB3">
        <w:rPr>
          <w:rStyle w:val="Refdenotaalpie"/>
          <w:rFonts w:ascii="Times New Roman" w:hAnsi="Times New Roman"/>
        </w:rPr>
        <w:footnoteReference w:id="25"/>
      </w:r>
      <w:r w:rsidR="003F18D7" w:rsidRPr="00AC2CB3">
        <w:rPr>
          <w:rFonts w:ascii="Times New Roman" w:hAnsi="Times New Roman"/>
        </w:rPr>
        <w:t xml:space="preserve"> </w:t>
      </w:r>
      <w:r w:rsidR="004E353A" w:rsidRPr="00AC2CB3">
        <w:rPr>
          <w:rFonts w:ascii="Times New Roman" w:hAnsi="Times New Roman"/>
        </w:rPr>
        <w:t>o microbios</w:t>
      </w:r>
      <w:r w:rsidR="003F18D7" w:rsidRPr="00AC2CB3">
        <w:rPr>
          <w:rFonts w:ascii="Times New Roman" w:hAnsi="Times New Roman"/>
        </w:rPr>
        <w:t xml:space="preserve"> </w:t>
      </w:r>
      <w:r w:rsidR="00B1299C" w:rsidRPr="00AC2CB3">
        <w:rPr>
          <w:rFonts w:ascii="Times New Roman" w:hAnsi="Times New Roman"/>
        </w:rPr>
        <w:t xml:space="preserve">que </w:t>
      </w:r>
      <w:r w:rsidR="00B1299C" w:rsidRPr="00AC2CB3">
        <w:rPr>
          <w:rFonts w:ascii="Times New Roman" w:eastAsia="MS Mincho" w:hAnsi="Times New Roman"/>
          <w:i/>
        </w:rPr>
        <w:t xml:space="preserve">el microscopio ha descubierto (como) un nuevo mundo de vivientes que se anidan proporcionalmente </w:t>
      </w:r>
      <w:r w:rsidR="00B1299C" w:rsidRPr="00AC2CB3">
        <w:rPr>
          <w:rFonts w:ascii="Times New Roman" w:eastAsia="MS Mincho" w:hAnsi="Times New Roman"/>
          <w:i/>
        </w:rPr>
        <w:lastRenderedPageBreak/>
        <w:t>en todas las cosas</w:t>
      </w:r>
      <w:r w:rsidR="00B1299C" w:rsidRPr="00AC2CB3">
        <w:rPr>
          <w:rFonts w:ascii="Times New Roman" w:eastAsia="MS Mincho" w:hAnsi="Times New Roman"/>
        </w:rPr>
        <w:t>,</w:t>
      </w:r>
      <w:r w:rsidR="00B1299C" w:rsidRPr="00AC2CB3">
        <w:rPr>
          <w:rStyle w:val="Refdenotaalpie"/>
          <w:rFonts w:ascii="Times New Roman" w:eastAsia="MS Mincho" w:hAnsi="Times New Roman"/>
        </w:rPr>
        <w:footnoteReference w:id="26"/>
      </w:r>
      <w:r w:rsidR="00B1299C" w:rsidRPr="00AC2CB3">
        <w:rPr>
          <w:rFonts w:ascii="Times New Roman" w:eastAsia="MS Mincho" w:hAnsi="Times New Roman"/>
        </w:rPr>
        <w:t xml:space="preserve"> </w:t>
      </w:r>
      <w:r w:rsidR="004E353A" w:rsidRPr="00AC2CB3">
        <w:rPr>
          <w:rFonts w:ascii="Times New Roman" w:hAnsi="Times New Roman"/>
        </w:rPr>
        <w:t xml:space="preserve">supuso una ruptura con las explicaciones </w:t>
      </w:r>
      <w:r w:rsidR="00B1299C" w:rsidRPr="00AC2CB3">
        <w:rPr>
          <w:rFonts w:ascii="Times New Roman" w:hAnsi="Times New Roman"/>
        </w:rPr>
        <w:t>y tecnología que se utilizaba</w:t>
      </w:r>
      <w:r w:rsidR="004E353A" w:rsidRPr="00AC2CB3">
        <w:rPr>
          <w:rFonts w:ascii="Times New Roman" w:hAnsi="Times New Roman"/>
        </w:rPr>
        <w:t xml:space="preserve"> por aquel entonces, por un lado;  y, por otro, con la práctica médica vigente, con su sistema de estudios, sus actores, sus sistemas de aprobación de exámenes y de graduación y más actividades y responsables.</w:t>
      </w:r>
      <w:r w:rsidR="004F5402" w:rsidRPr="00AC2CB3">
        <w:rPr>
          <w:rStyle w:val="Refdenotaalpie"/>
          <w:rFonts w:ascii="Times New Roman" w:hAnsi="Times New Roman"/>
        </w:rPr>
        <w:footnoteReference w:id="27"/>
      </w:r>
      <w:r w:rsidR="004E353A" w:rsidRPr="00AC2CB3">
        <w:rPr>
          <w:rFonts w:ascii="Times New Roman" w:hAnsi="Times New Roman"/>
        </w:rPr>
        <w:t xml:space="preserve"> </w:t>
      </w:r>
    </w:p>
    <w:p w:rsidR="00D147AD" w:rsidRPr="00AC2CB3" w:rsidRDefault="00D147AD" w:rsidP="00D147AD">
      <w:pPr>
        <w:ind w:right="-164"/>
        <w:jc w:val="both"/>
        <w:rPr>
          <w:rFonts w:ascii="Times New Roman" w:hAnsi="Times New Roman"/>
        </w:rPr>
      </w:pPr>
    </w:p>
    <w:p w:rsidR="008D362E" w:rsidRPr="00AC2CB3" w:rsidRDefault="004E353A" w:rsidP="00D147AD">
      <w:pPr>
        <w:ind w:right="-164"/>
        <w:jc w:val="both"/>
        <w:rPr>
          <w:rFonts w:ascii="Times New Roman" w:hAnsi="Times New Roman"/>
          <w:b/>
          <w:color w:val="FF0000"/>
        </w:rPr>
      </w:pPr>
      <w:r w:rsidRPr="00AC2CB3">
        <w:rPr>
          <w:rFonts w:ascii="Times New Roman" w:hAnsi="Times New Roman"/>
          <w:b/>
          <w:color w:val="0000CC"/>
        </w:rPr>
        <w:t>Segunda Fase</w:t>
      </w:r>
      <w:r w:rsidR="004A32F5" w:rsidRPr="00AC2CB3">
        <w:rPr>
          <w:rFonts w:ascii="Times New Roman" w:hAnsi="Times New Roman"/>
          <w:b/>
          <w:color w:val="0000CC"/>
        </w:rPr>
        <w:t>: la</w:t>
      </w:r>
      <w:r w:rsidR="008D362E" w:rsidRPr="00AC2CB3">
        <w:rPr>
          <w:rFonts w:ascii="Times New Roman" w:hAnsi="Times New Roman"/>
          <w:b/>
          <w:color w:val="0000CC"/>
        </w:rPr>
        <w:t xml:space="preserve"> per</w:t>
      </w:r>
      <w:r w:rsidR="00057251" w:rsidRPr="00AC2CB3">
        <w:rPr>
          <w:rFonts w:ascii="Times New Roman" w:hAnsi="Times New Roman"/>
          <w:b/>
          <w:color w:val="0000CC"/>
        </w:rPr>
        <w:t>spectiva moderna</w:t>
      </w:r>
    </w:p>
    <w:p w:rsidR="004E353A" w:rsidRPr="00AC2CB3" w:rsidRDefault="004E353A" w:rsidP="00D147AD">
      <w:pPr>
        <w:ind w:right="-164"/>
        <w:jc w:val="both"/>
        <w:rPr>
          <w:rFonts w:ascii="Times New Roman" w:hAnsi="Times New Roman"/>
          <w:b/>
          <w:color w:val="0000CC"/>
        </w:rPr>
      </w:pPr>
    </w:p>
    <w:p w:rsidR="004E353A" w:rsidRPr="00AC2CB3" w:rsidRDefault="006B6FE8" w:rsidP="00D147AD">
      <w:pPr>
        <w:ind w:right="-164"/>
        <w:jc w:val="both"/>
        <w:rPr>
          <w:rFonts w:ascii="Times New Roman" w:hAnsi="Times New Roman"/>
          <w:b/>
          <w:color w:val="C00000"/>
        </w:rPr>
      </w:pPr>
      <w:r w:rsidRPr="00AC2CB3">
        <w:rPr>
          <w:rFonts w:ascii="Times New Roman" w:hAnsi="Times New Roman"/>
        </w:rPr>
        <w:t>En una segunda fase</w:t>
      </w:r>
      <w:r w:rsidR="004228B4" w:rsidRPr="00AC2CB3">
        <w:rPr>
          <w:rFonts w:ascii="Times New Roman" w:hAnsi="Times New Roman"/>
        </w:rPr>
        <w:t>: 1.940-2.000</w:t>
      </w:r>
      <w:r w:rsidRPr="00AC2CB3">
        <w:rPr>
          <w:rFonts w:ascii="Times New Roman" w:hAnsi="Times New Roman"/>
        </w:rPr>
        <w:t xml:space="preserve">,  los estudios sobre Espejo en general y sobre su propuesta médica en </w:t>
      </w:r>
      <w:r w:rsidR="004228B4" w:rsidRPr="00AC2CB3">
        <w:rPr>
          <w:rFonts w:ascii="Times New Roman" w:hAnsi="Times New Roman"/>
        </w:rPr>
        <w:t xml:space="preserve">particular, segunda mitad del s. XX, </w:t>
      </w:r>
      <w:r w:rsidRPr="00AC2CB3">
        <w:rPr>
          <w:rFonts w:ascii="Times New Roman" w:hAnsi="Times New Roman"/>
        </w:rPr>
        <w:t>condujo un compacto grupo de investigadores y médicos. A riesgo de omitir autores cuyo trabajos resultaron decisivos para la comprensión de la producción y la vida de Espejo, sea por hoy suficiente mencionar a: Roberto Andrade, Augusto Arias, Celín Astudillo, Philip Astuto, Isaac Barrera, Leopoldo Benítez, Rodrigo Fierro, Enrique Garcés, Francisco Huerta Montalvo, Reinaldo Miño, Alberto Muñoz Vernaza, Plutarco Naranjo, Gonzalo Ru</w:t>
      </w:r>
      <w:r w:rsidR="004F5402" w:rsidRPr="00AC2CB3">
        <w:rPr>
          <w:rFonts w:ascii="Times New Roman" w:hAnsi="Times New Roman"/>
        </w:rPr>
        <w:t>bio Orbe, Jorge Salvador Lara… L</w:t>
      </w:r>
      <w:r w:rsidRPr="00AC2CB3">
        <w:rPr>
          <w:rFonts w:ascii="Times New Roman" w:hAnsi="Times New Roman"/>
        </w:rPr>
        <w:t xml:space="preserve">a atención se concentró en aspectos como la biografía del Precursor, </w:t>
      </w:r>
      <w:r w:rsidRPr="00AC2CB3">
        <w:rPr>
          <w:rFonts w:ascii="Times New Roman" w:hAnsi="Times New Roman"/>
          <w:iCs/>
        </w:rPr>
        <w:t xml:space="preserve">la superación de la teoría y la práctica médica, la reforma </w:t>
      </w:r>
      <w:r w:rsidR="006A17C9" w:rsidRPr="00AC2CB3">
        <w:rPr>
          <w:rFonts w:ascii="Times New Roman" w:hAnsi="Times New Roman"/>
          <w:iCs/>
        </w:rPr>
        <w:t xml:space="preserve">de las instituciones encargadas de la salud pùblica: </w:t>
      </w:r>
      <w:r w:rsidRPr="00AC2CB3">
        <w:rPr>
          <w:rFonts w:ascii="Times New Roman" w:hAnsi="Times New Roman"/>
          <w:iCs/>
        </w:rPr>
        <w:t>la facultad y del hospital, el nuevo enfoque de los servicios de salud propuestos por él, etc.</w:t>
      </w:r>
      <w:r w:rsidR="008D362E" w:rsidRPr="00AC2CB3">
        <w:rPr>
          <w:rStyle w:val="Refdenotaalpie"/>
          <w:rFonts w:ascii="Times New Roman" w:hAnsi="Times New Roman"/>
          <w:b/>
        </w:rPr>
        <w:footnoteReference w:id="28"/>
      </w:r>
      <w:r w:rsidR="008D362E" w:rsidRPr="00AC2CB3">
        <w:rPr>
          <w:rFonts w:ascii="Times New Roman" w:hAnsi="Times New Roman"/>
          <w:b/>
        </w:rPr>
        <w:t xml:space="preserve"> </w:t>
      </w:r>
      <w:r w:rsidRPr="00AC2CB3">
        <w:rPr>
          <w:rFonts w:ascii="Times New Roman" w:hAnsi="Times New Roman"/>
        </w:rPr>
        <w:t>Se resaltó, por ejempo, el flamante enfoque de los problema</w:t>
      </w:r>
      <w:r w:rsidR="004228B4" w:rsidRPr="00AC2CB3">
        <w:rPr>
          <w:rFonts w:ascii="Times New Roman" w:hAnsi="Times New Roman"/>
        </w:rPr>
        <w:t>s de salud propuesto por Espejo</w:t>
      </w:r>
      <w:r w:rsidRPr="00AC2CB3">
        <w:rPr>
          <w:rFonts w:ascii="Times New Roman" w:hAnsi="Times New Roman"/>
        </w:rPr>
        <w:t xml:space="preserve"> que habría marcado una ruptura histórica, pues desencadenó la revisión de las instituciones, de los recursos, de los objetivos, actividades y servicios que debían llevarse a cabo para mejorar la salud personal y social; como también alteró al sistema de gestión y administración tanto del hospital como de la facultad de medicina.  </w:t>
      </w:r>
      <w:r w:rsidR="004E353A" w:rsidRPr="00AC2CB3">
        <w:rPr>
          <w:rFonts w:ascii="Times New Roman" w:hAnsi="Times New Roman"/>
        </w:rPr>
        <w:t>Estos pasos y seguramente algu</w:t>
      </w:r>
      <w:r w:rsidR="00C67A0D" w:rsidRPr="00AC2CB3">
        <w:rPr>
          <w:rFonts w:ascii="Times New Roman" w:hAnsi="Times New Roman"/>
        </w:rPr>
        <w:t>nos más resultaron</w:t>
      </w:r>
      <w:r w:rsidRPr="00AC2CB3">
        <w:rPr>
          <w:rFonts w:ascii="Times New Roman" w:hAnsi="Times New Roman"/>
        </w:rPr>
        <w:t xml:space="preserve"> suficientes </w:t>
      </w:r>
      <w:r w:rsidR="004E353A" w:rsidRPr="00AC2CB3">
        <w:rPr>
          <w:rFonts w:ascii="Times New Roman" w:hAnsi="Times New Roman"/>
        </w:rPr>
        <w:t xml:space="preserve"> para incidir en la m</w:t>
      </w:r>
      <w:r w:rsidR="00C67A0D" w:rsidRPr="00AC2CB3">
        <w:rPr>
          <w:rFonts w:ascii="Times New Roman" w:hAnsi="Times New Roman"/>
        </w:rPr>
        <w:t xml:space="preserve">utación del sistema </w:t>
      </w:r>
      <w:r w:rsidR="004E353A" w:rsidRPr="00AC2CB3">
        <w:rPr>
          <w:rFonts w:ascii="Times New Roman" w:hAnsi="Times New Roman"/>
        </w:rPr>
        <w:t xml:space="preserve">de salud vigente a </w:t>
      </w:r>
      <w:r w:rsidR="00BB2319" w:rsidRPr="00AC2CB3">
        <w:rPr>
          <w:rFonts w:ascii="Times New Roman" w:hAnsi="Times New Roman"/>
        </w:rPr>
        <w:t>lo largo de tres siglos de vida</w:t>
      </w:r>
      <w:r w:rsidR="004E353A" w:rsidRPr="00AC2CB3">
        <w:rPr>
          <w:rFonts w:ascii="Times New Roman" w:hAnsi="Times New Roman"/>
        </w:rPr>
        <w:t xml:space="preserve"> colonial.  En pocas palabras, nun</w:t>
      </w:r>
      <w:r w:rsidR="0088420B" w:rsidRPr="00AC2CB3">
        <w:rPr>
          <w:rFonts w:ascii="Times New Roman" w:hAnsi="Times New Roman"/>
        </w:rPr>
        <w:t xml:space="preserve">ca antes se había propuesto </w:t>
      </w:r>
      <w:r w:rsidR="004E353A" w:rsidRPr="00AC2CB3">
        <w:rPr>
          <w:rFonts w:ascii="Times New Roman" w:hAnsi="Times New Roman"/>
        </w:rPr>
        <w:t xml:space="preserve">mutación tan profunda en cuanto a la salud </w:t>
      </w:r>
      <w:r w:rsidR="0088420B" w:rsidRPr="00AC2CB3">
        <w:rPr>
          <w:rFonts w:ascii="Times New Roman" w:hAnsi="Times New Roman"/>
        </w:rPr>
        <w:t>en la Audiencia</w:t>
      </w:r>
      <w:r w:rsidR="004E353A" w:rsidRPr="00AC2CB3">
        <w:rPr>
          <w:rFonts w:ascii="Times New Roman" w:hAnsi="Times New Roman"/>
        </w:rPr>
        <w:t xml:space="preserve">. </w:t>
      </w:r>
      <w:r w:rsidR="004E353A" w:rsidRPr="00AC2CB3">
        <w:rPr>
          <w:rFonts w:ascii="Times New Roman" w:hAnsi="Times New Roman"/>
          <w:color w:val="000000"/>
        </w:rPr>
        <w:t>Los historiadores  han reconocido a  la obra de Espejo</w:t>
      </w:r>
      <w:r w:rsidR="00C61ED6" w:rsidRPr="00AC2CB3">
        <w:rPr>
          <w:rFonts w:ascii="Times New Roman" w:hAnsi="Times New Roman"/>
          <w:color w:val="000000"/>
        </w:rPr>
        <w:t xml:space="preserve"> </w:t>
      </w:r>
      <w:r w:rsidR="004E353A" w:rsidRPr="00AC2CB3">
        <w:rPr>
          <w:rFonts w:ascii="Times New Roman" w:hAnsi="Times New Roman"/>
          <w:color w:val="000000"/>
        </w:rPr>
        <w:t>su carácter reno</w:t>
      </w:r>
      <w:r w:rsidR="001B61D2" w:rsidRPr="00AC2CB3">
        <w:rPr>
          <w:rFonts w:ascii="Times New Roman" w:hAnsi="Times New Roman"/>
          <w:color w:val="000000"/>
        </w:rPr>
        <w:t>vador</w:t>
      </w:r>
      <w:r w:rsidR="00195FAA" w:rsidRPr="00AC2CB3">
        <w:rPr>
          <w:rFonts w:ascii="Times New Roman" w:hAnsi="Times New Roman"/>
          <w:color w:val="000000"/>
        </w:rPr>
        <w:t xml:space="preserve">, pues </w:t>
      </w:r>
      <w:r w:rsidR="004E353A" w:rsidRPr="00AC2CB3">
        <w:rPr>
          <w:rFonts w:ascii="Times New Roman" w:hAnsi="Times New Roman"/>
          <w:color w:val="000000"/>
        </w:rPr>
        <w:t>abrió un camino por el cual habría de transitarse a lo largo de los siguientes siglos.</w:t>
      </w:r>
      <w:r w:rsidR="004E353A" w:rsidRPr="00AC2CB3">
        <w:rPr>
          <w:color w:val="000000"/>
        </w:rPr>
        <w:t xml:space="preserve"> </w:t>
      </w:r>
      <w:r w:rsidR="00C67A0D" w:rsidRPr="00AC2CB3">
        <w:rPr>
          <w:rFonts w:ascii="Times New Roman" w:hAnsi="Times New Roman"/>
        </w:rPr>
        <w:t xml:space="preserve">‘Cambió el mundo de la salud’ de la Audiencia. </w:t>
      </w:r>
    </w:p>
    <w:p w:rsidR="004E353A" w:rsidRPr="00AC2CB3" w:rsidRDefault="004E353A" w:rsidP="00D147AD">
      <w:pPr>
        <w:pStyle w:val="Textonotapie"/>
        <w:ind w:right="-164"/>
        <w:jc w:val="both"/>
        <w:rPr>
          <w:sz w:val="24"/>
          <w:szCs w:val="24"/>
          <w:lang w:val="es-EC"/>
        </w:rPr>
      </w:pPr>
    </w:p>
    <w:p w:rsidR="006B6FE8" w:rsidRPr="00AC2CB3" w:rsidRDefault="006B6FE8" w:rsidP="00D147AD">
      <w:pPr>
        <w:ind w:right="-164"/>
        <w:jc w:val="both"/>
        <w:rPr>
          <w:rFonts w:ascii="Times New Roman" w:hAnsi="Times New Roman"/>
          <w:iCs/>
        </w:rPr>
      </w:pPr>
      <w:r w:rsidRPr="00AC2CB3">
        <w:rPr>
          <w:rFonts w:ascii="Times New Roman" w:hAnsi="Times New Roman"/>
          <w:iCs/>
        </w:rPr>
        <w:t>Sin embargo, diseñar un sistema de protección de las viruelas resultó complejo,  llevó años y condujo a enfrentamientos en una sociedad reacia al cambio.</w:t>
      </w:r>
    </w:p>
    <w:p w:rsidR="006B6FE8" w:rsidRPr="00AC2CB3" w:rsidRDefault="006B6FE8" w:rsidP="00D147AD">
      <w:pPr>
        <w:ind w:right="-164"/>
        <w:jc w:val="both"/>
        <w:rPr>
          <w:rFonts w:ascii="Times New Roman" w:hAnsi="Times New Roman"/>
          <w:iCs/>
          <w:highlight w:val="cyan"/>
        </w:rPr>
      </w:pPr>
    </w:p>
    <w:p w:rsidR="006B6FE8" w:rsidRPr="00AC2CB3" w:rsidRDefault="006B6FE8" w:rsidP="00D147AD">
      <w:pPr>
        <w:ind w:left="567" w:right="-164"/>
        <w:jc w:val="both"/>
        <w:rPr>
          <w:rFonts w:ascii="Times New Roman" w:hAnsi="Times New Roman"/>
          <w:i/>
          <w:iCs/>
          <w:highlight w:val="cyan"/>
        </w:rPr>
      </w:pPr>
      <w:r w:rsidRPr="00AC2CB3">
        <w:rPr>
          <w:rFonts w:ascii="Times New Roman" w:hAnsi="Times New Roman"/>
          <w:i/>
          <w:iCs/>
        </w:rPr>
        <w:t>Nuestro pueblo</w:t>
      </w:r>
      <w:r w:rsidRPr="00AC2CB3">
        <w:rPr>
          <w:rFonts w:ascii="Times New Roman" w:hAnsi="Times New Roman"/>
          <w:iCs/>
        </w:rPr>
        <w:t xml:space="preserve"> </w:t>
      </w:r>
      <w:r w:rsidR="00317C7C" w:rsidRPr="00AC2CB3">
        <w:rPr>
          <w:rFonts w:ascii="Times New Roman" w:hAnsi="Times New Roman"/>
          <w:iCs/>
        </w:rPr>
        <w:t>–</w:t>
      </w:r>
      <w:r w:rsidRPr="00AC2CB3">
        <w:rPr>
          <w:rFonts w:ascii="Times New Roman" w:hAnsi="Times New Roman"/>
          <w:iCs/>
        </w:rPr>
        <w:t xml:space="preserve">señala Espejo- </w:t>
      </w:r>
      <w:r w:rsidRPr="00AC2CB3">
        <w:rPr>
          <w:rFonts w:ascii="Times New Roman" w:hAnsi="Times New Roman"/>
          <w:i/>
          <w:iCs/>
        </w:rPr>
        <w:t>a todo lo que tiene apariencia de novedad manifiesta un terror pánico. Todo le incomoda y asusta; y pasiones como estas tan villanas y propias de corazones abatidos, tienen su raíz en la pobreza, y suma ignorancia de este lugar.  Las gentes hábiles e instruidas, ven el mundo, por dentro y por fuera, desde el breve círculo de su aposento, y nada les coge de sorpresa. Al contrario gentes ignorantes a cada paso</w:t>
      </w:r>
      <w:r w:rsidR="0088420B" w:rsidRPr="00AC2CB3">
        <w:rPr>
          <w:rFonts w:ascii="Times New Roman" w:hAnsi="Times New Roman"/>
          <w:i/>
          <w:iCs/>
        </w:rPr>
        <w:t xml:space="preserve"> </w:t>
      </w:r>
      <w:r w:rsidR="0088420B" w:rsidRPr="00AC2CB3">
        <w:rPr>
          <w:rFonts w:ascii="Times New Roman" w:hAnsi="Times New Roman"/>
          <w:i/>
          <w:iCs/>
        </w:rPr>
        <w:lastRenderedPageBreak/>
        <w:t xml:space="preserve">político, natural o literario </w:t>
      </w:r>
      <w:r w:rsidRPr="00AC2CB3">
        <w:rPr>
          <w:rFonts w:ascii="Times New Roman" w:hAnsi="Times New Roman"/>
          <w:i/>
          <w:iCs/>
        </w:rPr>
        <w:t>al cual no estaban acostumbradas, que vean dar, se les cae el cielo a plomo sobre sus cabezas.</w:t>
      </w:r>
      <w:r w:rsidRPr="00AC2CB3">
        <w:rPr>
          <w:rStyle w:val="Refdenotaalpie"/>
          <w:rFonts w:ascii="Times New Roman" w:hAnsi="Times New Roman"/>
          <w:i/>
          <w:iCs/>
        </w:rPr>
        <w:footnoteReference w:id="29"/>
      </w:r>
      <w:r w:rsidRPr="00AC2CB3">
        <w:rPr>
          <w:rFonts w:ascii="Times New Roman" w:hAnsi="Times New Roman"/>
          <w:i/>
          <w:iCs/>
        </w:rPr>
        <w:t xml:space="preserve"> </w:t>
      </w:r>
    </w:p>
    <w:p w:rsidR="006B6FE8" w:rsidRPr="00AC2CB3" w:rsidRDefault="006B6FE8" w:rsidP="00D147AD">
      <w:pPr>
        <w:ind w:right="-164"/>
        <w:jc w:val="both"/>
        <w:rPr>
          <w:rFonts w:ascii="Times New Roman" w:hAnsi="Times New Roman"/>
        </w:rPr>
      </w:pPr>
    </w:p>
    <w:p w:rsidR="004E353A" w:rsidRPr="00AC2CB3" w:rsidRDefault="0088420B" w:rsidP="00D147AD">
      <w:pPr>
        <w:ind w:right="-164"/>
        <w:jc w:val="both"/>
        <w:rPr>
          <w:rFonts w:ascii="Times New Roman" w:hAnsi="Times New Roman"/>
        </w:rPr>
      </w:pPr>
      <w:r w:rsidRPr="00AC2CB3">
        <w:rPr>
          <w:rFonts w:ascii="Times New Roman" w:hAnsi="Times New Roman"/>
          <w:iCs/>
        </w:rPr>
        <w:t>T</w:t>
      </w:r>
      <w:r w:rsidR="004E353A" w:rsidRPr="00AC2CB3">
        <w:rPr>
          <w:rFonts w:ascii="Times New Roman" w:hAnsi="Times New Roman"/>
          <w:iCs/>
        </w:rPr>
        <w:t xml:space="preserve">anto </w:t>
      </w:r>
      <w:r w:rsidR="004E353A" w:rsidRPr="00AC2CB3">
        <w:rPr>
          <w:rFonts w:ascii="Times New Roman" w:hAnsi="Times New Roman"/>
        </w:rPr>
        <w:t>su aporte a una ciencia específica: la medicina, a la cual trat</w:t>
      </w:r>
      <w:r w:rsidRPr="00AC2CB3">
        <w:rPr>
          <w:rFonts w:ascii="Times New Roman" w:hAnsi="Times New Roman"/>
        </w:rPr>
        <w:t xml:space="preserve">ó Espejo de reformular a partir </w:t>
      </w:r>
      <w:r w:rsidR="004E353A" w:rsidRPr="00AC2CB3">
        <w:rPr>
          <w:rFonts w:ascii="Times New Roman" w:hAnsi="Times New Roman"/>
        </w:rPr>
        <w:t xml:space="preserve">de nuevos parámetros, </w:t>
      </w:r>
      <w:r w:rsidRPr="00AC2CB3">
        <w:rPr>
          <w:rFonts w:ascii="Times New Roman" w:hAnsi="Times New Roman"/>
        </w:rPr>
        <w:t>cuanto</w:t>
      </w:r>
      <w:r w:rsidR="004E353A" w:rsidRPr="00AC2CB3">
        <w:rPr>
          <w:rFonts w:ascii="Times New Roman" w:hAnsi="Times New Roman"/>
        </w:rPr>
        <w:t xml:space="preserve"> su aporte a la fundamentación general de las ciencias </w:t>
      </w:r>
      <w:r w:rsidRPr="00AC2CB3">
        <w:rPr>
          <w:rFonts w:ascii="Times New Roman" w:hAnsi="Times New Roman"/>
        </w:rPr>
        <w:t xml:space="preserve">contaban con el respaldo acumulado en décadas de trabajo que se plasmaron en varias de sus primeras obras. Fue una exhaustiva labor teórica y práctica lo que permitió construir </w:t>
      </w:r>
      <w:r w:rsidR="004E353A" w:rsidRPr="00AC2CB3">
        <w:rPr>
          <w:rFonts w:ascii="Times New Roman" w:hAnsi="Times New Roman"/>
        </w:rPr>
        <w:t>el marco teórico o epistemológico que todas ellas requerían sea para defenderse del ataque de la ciencia tradicional sea para consolidar los avances alcanzados por el racionalismo y la ilustración en la Audiencia desde mediados del s. XV</w:t>
      </w:r>
      <w:r w:rsidRPr="00AC2CB3">
        <w:rPr>
          <w:rFonts w:ascii="Times New Roman" w:hAnsi="Times New Roman"/>
        </w:rPr>
        <w:t>III,</w:t>
      </w:r>
      <w:r w:rsidR="004E353A" w:rsidRPr="00AC2CB3">
        <w:rPr>
          <w:rFonts w:ascii="Times New Roman" w:hAnsi="Times New Roman"/>
        </w:rPr>
        <w:t xml:space="preserve"> en una universidad que se resistía a los procesos de modernización. </w:t>
      </w:r>
    </w:p>
    <w:p w:rsidR="004E353A" w:rsidRPr="00AC2CB3" w:rsidRDefault="004E353A" w:rsidP="00D147AD">
      <w:pPr>
        <w:pStyle w:val="Textonotapie"/>
        <w:ind w:right="-164"/>
        <w:jc w:val="both"/>
        <w:rPr>
          <w:sz w:val="24"/>
          <w:szCs w:val="24"/>
          <w:lang w:val="es-EC"/>
        </w:rPr>
      </w:pPr>
    </w:p>
    <w:p w:rsidR="004E353A" w:rsidRPr="00AC2CB3" w:rsidRDefault="00320C72" w:rsidP="00D147AD">
      <w:pPr>
        <w:ind w:right="-164"/>
        <w:jc w:val="both"/>
        <w:rPr>
          <w:rFonts w:ascii="Times New Roman" w:hAnsi="Times New Roman"/>
        </w:rPr>
      </w:pPr>
      <w:r>
        <w:rPr>
          <w:rFonts w:ascii="Times New Roman" w:hAnsi="Times New Roman"/>
        </w:rPr>
        <w:t>Resaltaré algunos àmbitos</w:t>
      </w:r>
      <w:r w:rsidR="004E353A" w:rsidRPr="00AC2CB3">
        <w:rPr>
          <w:rFonts w:ascii="Times New Roman" w:hAnsi="Times New Roman"/>
        </w:rPr>
        <w:t xml:space="preserve"> en los que el </w:t>
      </w:r>
      <w:r w:rsidR="004E353A" w:rsidRPr="00320C72">
        <w:rPr>
          <w:rFonts w:ascii="Times New Roman" w:hAnsi="Times New Roman"/>
          <w:i/>
        </w:rPr>
        <w:t xml:space="preserve">Informe </w:t>
      </w:r>
      <w:r w:rsidR="004E353A" w:rsidRPr="00AC2CB3">
        <w:rPr>
          <w:rFonts w:ascii="Times New Roman" w:hAnsi="Times New Roman"/>
        </w:rPr>
        <w:t>da muestras de actualización y dominio  de la ciencia moderna y de los autores más avanzados en aquella época.</w:t>
      </w:r>
      <w:r w:rsidR="0028269E" w:rsidRPr="00AC2CB3">
        <w:rPr>
          <w:rStyle w:val="Refdenotaalpie"/>
          <w:rFonts w:ascii="Times New Roman" w:hAnsi="Times New Roman"/>
        </w:rPr>
        <w:footnoteReference w:id="30"/>
      </w:r>
      <w:r w:rsidR="004E353A" w:rsidRPr="00AC2CB3">
        <w:rPr>
          <w:rFonts w:ascii="Times New Roman" w:hAnsi="Times New Roman"/>
        </w:rPr>
        <w:t xml:space="preserve"> </w:t>
      </w:r>
    </w:p>
    <w:p w:rsidR="00D11C56" w:rsidRPr="00AC2CB3" w:rsidRDefault="00D11C56" w:rsidP="00D147AD">
      <w:pPr>
        <w:ind w:right="-164"/>
        <w:jc w:val="both"/>
        <w:rPr>
          <w:rFonts w:ascii="Times New Roman" w:hAnsi="Times New Roman"/>
        </w:rPr>
      </w:pPr>
    </w:p>
    <w:p w:rsidR="00C21457" w:rsidRPr="00AC2CB3" w:rsidRDefault="00C21457" w:rsidP="00D147AD">
      <w:pPr>
        <w:pStyle w:val="Prrafodelista"/>
        <w:numPr>
          <w:ilvl w:val="0"/>
          <w:numId w:val="30"/>
        </w:numPr>
        <w:ind w:right="-164"/>
        <w:jc w:val="both"/>
        <w:rPr>
          <w:rFonts w:ascii="Times New Roman" w:hAnsi="Times New Roman"/>
          <w:lang w:val="es-EC"/>
        </w:rPr>
      </w:pPr>
      <w:r w:rsidRPr="00AC2CB3">
        <w:rPr>
          <w:rFonts w:ascii="Times New Roman" w:hAnsi="Times New Roman"/>
          <w:b/>
          <w:lang w:val="es-EC"/>
        </w:rPr>
        <w:t>En primer lugar</w:t>
      </w:r>
      <w:r w:rsidRPr="00AC2CB3">
        <w:rPr>
          <w:rFonts w:ascii="Times New Roman" w:hAnsi="Times New Roman"/>
          <w:lang w:val="es-EC"/>
        </w:rPr>
        <w:t xml:space="preserve">, según Eduardo Estrella, habría Espejo adherido  al neo </w:t>
      </w:r>
      <w:r w:rsidR="00317C7C" w:rsidRPr="00AC2CB3">
        <w:rPr>
          <w:rFonts w:ascii="Times New Roman" w:hAnsi="Times New Roman"/>
          <w:lang w:val="es-EC"/>
        </w:rPr>
        <w:t>–</w:t>
      </w:r>
      <w:r w:rsidRPr="00AC2CB3">
        <w:rPr>
          <w:rFonts w:ascii="Times New Roman" w:hAnsi="Times New Roman"/>
          <w:lang w:val="es-EC"/>
        </w:rPr>
        <w:t xml:space="preserve"> hipocratismo de Sydenham y Boerhaave, connotados médicos citad</w:t>
      </w:r>
      <w:r w:rsidR="0088420B" w:rsidRPr="00AC2CB3">
        <w:rPr>
          <w:rFonts w:ascii="Times New Roman" w:hAnsi="Times New Roman"/>
          <w:lang w:val="es-EC"/>
        </w:rPr>
        <w:t>os en forma reiterada por él</w:t>
      </w:r>
      <w:r w:rsidRPr="00AC2CB3">
        <w:rPr>
          <w:rFonts w:ascii="Times New Roman" w:hAnsi="Times New Roman"/>
          <w:lang w:val="es-EC"/>
        </w:rPr>
        <w:t>. En la edición de la CCE que coordiné en el 2009, en 32 ocasiones se refiere Espejo a Boerhaave, en 23 a Hipócrates, en 13 a James  y a Hoffmannn y  en 10  a Sydenham, autores que marcaron el principio de la fisiología y más ramas de la medicina moderna</w:t>
      </w:r>
      <w:r w:rsidR="00672168" w:rsidRPr="00AC2CB3">
        <w:rPr>
          <w:rFonts w:ascii="Times New Roman" w:hAnsi="Times New Roman"/>
          <w:lang w:val="es-EC"/>
        </w:rPr>
        <w:t xml:space="preserve"> en Europa</w:t>
      </w:r>
      <w:r w:rsidRPr="00AC2CB3">
        <w:rPr>
          <w:rFonts w:ascii="Times New Roman" w:hAnsi="Times New Roman"/>
          <w:lang w:val="es-EC"/>
        </w:rPr>
        <w:t xml:space="preserve">.  Sus referencias a la élite médica española son menores. Valga recordar que con ellos se puso en marcha el movimiento de los “novatores”, críticos del atraso científico español e </w:t>
      </w:r>
      <w:r w:rsidRPr="00AC2CB3">
        <w:rPr>
          <w:rFonts w:ascii="Times New Roman" w:hAnsi="Times New Roman"/>
          <w:i/>
          <w:lang w:val="es-EC"/>
        </w:rPr>
        <w:t xml:space="preserve">impulsores de la introducción de los métodos y teorías de la ciencia moderna,  </w:t>
      </w:r>
      <w:r w:rsidR="00317C7C" w:rsidRPr="00AC2CB3">
        <w:rPr>
          <w:rFonts w:ascii="Times New Roman" w:hAnsi="Times New Roman"/>
          <w:i/>
          <w:lang w:val="es-EC"/>
        </w:rPr>
        <w:t>“</w:t>
      </w:r>
      <w:r w:rsidRPr="00AC2CB3">
        <w:rPr>
          <w:rFonts w:ascii="Times New Roman" w:hAnsi="Times New Roman"/>
          <w:lang w:val="es-EC"/>
        </w:rPr>
        <w:t xml:space="preserve">quienes </w:t>
      </w:r>
      <w:r w:rsidRPr="00AC2CB3">
        <w:rPr>
          <w:rFonts w:ascii="Times New Roman" w:hAnsi="Times New Roman"/>
          <w:i/>
          <w:lang w:val="es-EC"/>
        </w:rPr>
        <w:t xml:space="preserve"> propusieron una vuelta a las fuentes de la medicina clásica, para desde allí con una visión empírica, racional y con la aplicación del método científico moderno, encontrar otros fundamentos para sus nuevas concepciones de la enfermedad, superando así la tradición galénica.</w:t>
      </w:r>
      <w:r w:rsidRPr="00AC2CB3">
        <w:rPr>
          <w:rStyle w:val="Refdenotaalpie"/>
          <w:rFonts w:ascii="Times New Roman" w:hAnsi="Times New Roman"/>
          <w:lang w:val="es-EC"/>
        </w:rPr>
        <w:footnoteReference w:id="31"/>
      </w:r>
      <w:r w:rsidRPr="00AC2CB3">
        <w:rPr>
          <w:rFonts w:ascii="Times New Roman" w:hAnsi="Times New Roman"/>
          <w:vertAlign w:val="superscript"/>
          <w:lang w:val="es-EC"/>
        </w:rPr>
        <w:t xml:space="preserve"> </w:t>
      </w:r>
    </w:p>
    <w:p w:rsidR="00D11C56" w:rsidRPr="00AC2CB3" w:rsidRDefault="00D11C56" w:rsidP="00D147AD">
      <w:pPr>
        <w:pStyle w:val="Prrafodelista"/>
        <w:ind w:right="-164"/>
        <w:jc w:val="both"/>
        <w:rPr>
          <w:rFonts w:ascii="Times New Roman" w:hAnsi="Times New Roman"/>
          <w:lang w:val="es-EC"/>
        </w:rPr>
      </w:pPr>
    </w:p>
    <w:p w:rsidR="00D11C56" w:rsidRPr="00AC2CB3" w:rsidRDefault="00D11C56" w:rsidP="00D147AD">
      <w:pPr>
        <w:ind w:right="-164"/>
        <w:jc w:val="both"/>
        <w:rPr>
          <w:rFonts w:ascii="Times New Roman" w:hAnsi="Times New Roman"/>
        </w:rPr>
      </w:pPr>
      <w:r w:rsidRPr="00AC2CB3">
        <w:rPr>
          <w:rFonts w:ascii="Times New Roman" w:hAnsi="Times New Roman"/>
        </w:rPr>
        <w:t>Citando a James,</w:t>
      </w:r>
      <w:r w:rsidR="00C67A0D" w:rsidRPr="00AC2CB3">
        <w:rPr>
          <w:rFonts w:ascii="Times New Roman" w:hAnsi="Times New Roman"/>
        </w:rPr>
        <w:t xml:space="preserve"> con quien concuerda </w:t>
      </w:r>
      <w:r w:rsidRPr="00AC2CB3">
        <w:rPr>
          <w:rFonts w:ascii="Times New Roman" w:hAnsi="Times New Roman"/>
        </w:rPr>
        <w:t xml:space="preserve">Espejo afirmaba: </w:t>
      </w:r>
    </w:p>
    <w:p w:rsidR="00D11C56" w:rsidRPr="00AC2CB3" w:rsidRDefault="00D11C56" w:rsidP="00D147AD">
      <w:pPr>
        <w:pStyle w:val="Prrafodelista"/>
        <w:ind w:right="-164"/>
        <w:jc w:val="both"/>
        <w:rPr>
          <w:rFonts w:ascii="Times New Roman" w:hAnsi="Times New Roman"/>
          <w:lang w:val="es-EC"/>
        </w:rPr>
      </w:pPr>
    </w:p>
    <w:p w:rsidR="00D11C56" w:rsidRPr="00AC2CB3" w:rsidRDefault="00D11C56" w:rsidP="00D147AD">
      <w:pPr>
        <w:pStyle w:val="Prrafodelista"/>
        <w:ind w:right="-164"/>
        <w:jc w:val="both"/>
        <w:rPr>
          <w:rFonts w:ascii="Times New Roman" w:hAnsi="Times New Roman"/>
          <w:color w:val="FF0000"/>
          <w:lang w:val="es-EC"/>
        </w:rPr>
      </w:pPr>
      <w:r w:rsidRPr="00AC2CB3">
        <w:rPr>
          <w:rFonts w:ascii="Times New Roman" w:hAnsi="Times New Roman"/>
          <w:i/>
          <w:lang w:val="es-EC"/>
        </w:rPr>
        <w:t xml:space="preserve">Hipócrates es la estrella polar de la Medicina, nunca se le pierde de vista, que no sea a riesgo de perderse. Él ha representado las cosas, tales como son. Ni el orgullo, ni el interés le han apartado jamás de la verdad. Es él siempre conciso y siempre claro; sus descripciones son unas imágenes fieles de las enfermedades, gracias, al cuidado que tomó en no oscurecer los síntomas y el suceso con una algarabía ininteligible; pues, que desterró de sus escritos la jeringonza de los sistemas. Con él no es negocio de cualidades primeras, ni de elementos. Él supo penetrar el seno de la naturaleza, prever y pronosticar sus </w:t>
      </w:r>
      <w:r w:rsidRPr="00AC2CB3">
        <w:rPr>
          <w:rFonts w:ascii="Times New Roman" w:hAnsi="Times New Roman"/>
          <w:i/>
          <w:lang w:val="es-EC"/>
        </w:rPr>
        <w:lastRenderedPageBreak/>
        <w:t>operaciones sin recurrir a los principios originales de la vida. El calor innato y el húmedo radical, términos vacíos de sentido, no manchan la pureza de composición. Él ha caracterizado las enfermedades sin entrar en distinciones inútiles de especies, y en averigua</w:t>
      </w:r>
      <w:r w:rsidR="00C67A0D" w:rsidRPr="00AC2CB3">
        <w:rPr>
          <w:rFonts w:ascii="Times New Roman" w:hAnsi="Times New Roman"/>
          <w:i/>
          <w:lang w:val="es-EC"/>
        </w:rPr>
        <w:t>ciones sutiles sobre las causas</w:t>
      </w:r>
      <w:r w:rsidRPr="00AC2CB3">
        <w:rPr>
          <w:rFonts w:ascii="Times New Roman" w:hAnsi="Times New Roman"/>
          <w:i/>
          <w:lang w:val="es-EC"/>
        </w:rPr>
        <w:t>.</w:t>
      </w:r>
      <w:r w:rsidRPr="00AC2CB3">
        <w:rPr>
          <w:rFonts w:ascii="Times New Roman" w:hAnsi="Times New Roman"/>
          <w:lang w:val="es-EC"/>
        </w:rPr>
        <w:t xml:space="preserve"> </w:t>
      </w:r>
      <w:r w:rsidRPr="00AC2CB3">
        <w:rPr>
          <w:rFonts w:ascii="Times New Roman" w:hAnsi="Times New Roman"/>
          <w:vertAlign w:val="superscript"/>
          <w:lang w:val="es-EC"/>
        </w:rPr>
        <w:footnoteReference w:id="32"/>
      </w:r>
      <w:r w:rsidRPr="00AC2CB3">
        <w:rPr>
          <w:rFonts w:ascii="Times New Roman" w:hAnsi="Times New Roman"/>
          <w:vertAlign w:val="superscript"/>
          <w:lang w:val="es-EC"/>
        </w:rPr>
        <w:t xml:space="preserve"> </w:t>
      </w:r>
    </w:p>
    <w:p w:rsidR="00D11C56" w:rsidRPr="00AC2CB3" w:rsidRDefault="00D11C56" w:rsidP="00D147AD">
      <w:pPr>
        <w:pStyle w:val="Prrafodelista"/>
        <w:ind w:right="-164"/>
        <w:jc w:val="both"/>
        <w:rPr>
          <w:rFonts w:ascii="Times New Roman" w:hAnsi="Times New Roman"/>
          <w:color w:val="FF0000"/>
          <w:lang w:val="es-EC"/>
        </w:rPr>
      </w:pPr>
      <w:r w:rsidRPr="00AC2CB3">
        <w:rPr>
          <w:rFonts w:ascii="Times New Roman" w:hAnsi="Times New Roman"/>
          <w:vertAlign w:val="superscript"/>
          <w:lang w:val="es-EC"/>
        </w:rPr>
        <w:t xml:space="preserve"> </w:t>
      </w:r>
    </w:p>
    <w:p w:rsidR="00D11C56" w:rsidRPr="00AC2CB3" w:rsidRDefault="00D11C56" w:rsidP="00D147AD">
      <w:pPr>
        <w:pStyle w:val="Prrafodelista"/>
        <w:numPr>
          <w:ilvl w:val="0"/>
          <w:numId w:val="30"/>
        </w:numPr>
        <w:ind w:right="-164"/>
        <w:jc w:val="both"/>
        <w:rPr>
          <w:rFonts w:ascii="Times New Roman" w:hAnsi="Times New Roman"/>
          <w:lang w:val="es-EC"/>
        </w:rPr>
      </w:pPr>
      <w:r w:rsidRPr="00AC2CB3">
        <w:rPr>
          <w:rFonts w:ascii="Times New Roman" w:hAnsi="Times New Roman"/>
          <w:b/>
          <w:lang w:val="es-EC"/>
        </w:rPr>
        <w:t>En segundo luga</w:t>
      </w:r>
      <w:r w:rsidR="00C8558B" w:rsidRPr="00AC2CB3">
        <w:rPr>
          <w:rFonts w:ascii="Times New Roman" w:hAnsi="Times New Roman"/>
          <w:lang w:val="es-EC"/>
        </w:rPr>
        <w:t xml:space="preserve">r, </w:t>
      </w:r>
      <w:r w:rsidRPr="00AC2CB3">
        <w:rPr>
          <w:rFonts w:ascii="Times New Roman" w:hAnsi="Times New Roman"/>
          <w:lang w:val="es-EC"/>
        </w:rPr>
        <w:t xml:space="preserve">el recurso de Espejo a la tradición del pensamiento iatromecánico y iatroquímico que buscaba la aplicación de la física para dar respuesta a los interrogantes de la fisiología y patología humana.  </w:t>
      </w:r>
      <w:r w:rsidRPr="00AC2CB3">
        <w:rPr>
          <w:rFonts w:ascii="Times New Roman" w:hAnsi="Times New Roman"/>
          <w:i/>
          <w:lang w:val="es-EC"/>
        </w:rPr>
        <w:t>Muchas de sus ideas sobre la anatomía, la fisiología, la patología, son de corte iatromecánico, siendo perceptibles las influencias de los grandes sistemático</w:t>
      </w:r>
      <w:r w:rsidR="004A32F5" w:rsidRPr="00AC2CB3">
        <w:rPr>
          <w:rFonts w:ascii="Times New Roman" w:hAnsi="Times New Roman"/>
          <w:i/>
          <w:lang w:val="es-EC"/>
        </w:rPr>
        <w:t>s a quienes cita: Hermann Boerh</w:t>
      </w:r>
      <w:r w:rsidRPr="00AC2CB3">
        <w:rPr>
          <w:rFonts w:ascii="Times New Roman" w:hAnsi="Times New Roman"/>
          <w:i/>
          <w:lang w:val="es-EC"/>
        </w:rPr>
        <w:t>a</w:t>
      </w:r>
      <w:r w:rsidR="004A32F5" w:rsidRPr="00AC2CB3">
        <w:rPr>
          <w:rFonts w:ascii="Times New Roman" w:hAnsi="Times New Roman"/>
          <w:i/>
          <w:lang w:val="es-EC"/>
        </w:rPr>
        <w:t>a</w:t>
      </w:r>
      <w:r w:rsidRPr="00AC2CB3">
        <w:rPr>
          <w:rFonts w:ascii="Times New Roman" w:hAnsi="Times New Roman"/>
          <w:i/>
          <w:lang w:val="es-EC"/>
        </w:rPr>
        <w:t xml:space="preserve">ve (1668 </w:t>
      </w:r>
      <w:r w:rsidR="00317C7C" w:rsidRPr="00AC2CB3">
        <w:rPr>
          <w:rFonts w:ascii="Times New Roman" w:hAnsi="Times New Roman"/>
          <w:i/>
          <w:lang w:val="es-EC"/>
        </w:rPr>
        <w:t>–</w:t>
      </w:r>
      <w:r w:rsidRPr="00AC2CB3">
        <w:rPr>
          <w:rFonts w:ascii="Times New Roman" w:hAnsi="Times New Roman"/>
          <w:i/>
          <w:lang w:val="es-EC"/>
        </w:rPr>
        <w:t xml:space="preserve"> 1738) y Driedrich Hoffmann (1660 </w:t>
      </w:r>
      <w:r w:rsidR="00317C7C" w:rsidRPr="00AC2CB3">
        <w:rPr>
          <w:rFonts w:ascii="Times New Roman" w:hAnsi="Times New Roman"/>
          <w:i/>
          <w:lang w:val="es-EC"/>
        </w:rPr>
        <w:t>–</w:t>
      </w:r>
      <w:r w:rsidRPr="00AC2CB3">
        <w:rPr>
          <w:rFonts w:ascii="Times New Roman" w:hAnsi="Times New Roman"/>
          <w:i/>
          <w:lang w:val="es-EC"/>
        </w:rPr>
        <w:t xml:space="preserve"> 1742</w:t>
      </w:r>
      <w:r w:rsidR="00C67A0D" w:rsidRPr="00AC2CB3">
        <w:rPr>
          <w:rFonts w:ascii="Times New Roman" w:hAnsi="Times New Roman"/>
          <w:lang w:val="es-EC"/>
        </w:rPr>
        <w:t>)</w:t>
      </w:r>
      <w:r w:rsidRPr="00AC2CB3">
        <w:rPr>
          <w:rFonts w:ascii="Times New Roman" w:hAnsi="Times New Roman"/>
          <w:lang w:val="es-EC"/>
        </w:rPr>
        <w:t>.</w:t>
      </w:r>
      <w:r w:rsidRPr="00AC2CB3">
        <w:rPr>
          <w:rFonts w:ascii="Times New Roman" w:hAnsi="Times New Roman"/>
          <w:vertAlign w:val="superscript"/>
          <w:lang w:val="es-EC"/>
        </w:rPr>
        <w:footnoteReference w:id="33"/>
      </w:r>
      <w:r w:rsidRPr="00AC2CB3">
        <w:rPr>
          <w:rFonts w:ascii="Times New Roman" w:hAnsi="Times New Roman"/>
          <w:lang w:val="es-EC"/>
        </w:rPr>
        <w:t xml:space="preserve"> </w:t>
      </w:r>
    </w:p>
    <w:p w:rsidR="00C21457" w:rsidRPr="00AC2CB3" w:rsidRDefault="00C21457" w:rsidP="00D147AD">
      <w:pPr>
        <w:ind w:right="-164"/>
        <w:jc w:val="both"/>
        <w:rPr>
          <w:rFonts w:ascii="Times New Roman" w:hAnsi="Times New Roman"/>
        </w:rPr>
      </w:pPr>
    </w:p>
    <w:p w:rsidR="00C21457" w:rsidRPr="00AC2CB3" w:rsidRDefault="00D11C56" w:rsidP="00D147AD">
      <w:pPr>
        <w:pStyle w:val="Prrafodelista"/>
        <w:numPr>
          <w:ilvl w:val="0"/>
          <w:numId w:val="31"/>
        </w:numPr>
        <w:ind w:right="-164"/>
        <w:jc w:val="both"/>
        <w:rPr>
          <w:rStyle w:val="Refdenotaalpie"/>
          <w:rFonts w:ascii="Times New Roman" w:hAnsi="Times New Roman"/>
          <w:vertAlign w:val="baseline"/>
          <w:lang w:val="es-EC"/>
        </w:rPr>
      </w:pPr>
      <w:r w:rsidRPr="00AC2CB3">
        <w:rPr>
          <w:rFonts w:ascii="Times New Roman" w:hAnsi="Times New Roman"/>
          <w:b/>
          <w:lang w:val="es-EC"/>
        </w:rPr>
        <w:t>En tercer</w:t>
      </w:r>
      <w:r w:rsidR="00C21457" w:rsidRPr="00AC2CB3">
        <w:rPr>
          <w:rFonts w:ascii="Times New Roman" w:hAnsi="Times New Roman"/>
          <w:b/>
          <w:lang w:val="es-EC"/>
        </w:rPr>
        <w:t xml:space="preserve"> lugar</w:t>
      </w:r>
      <w:r w:rsidR="00C8558B" w:rsidRPr="00AC2CB3">
        <w:rPr>
          <w:rFonts w:ascii="Times New Roman" w:hAnsi="Times New Roman"/>
          <w:lang w:val="es-EC"/>
        </w:rPr>
        <w:t xml:space="preserve"> </w:t>
      </w:r>
      <w:r w:rsidR="00C21457" w:rsidRPr="00AC2CB3">
        <w:rPr>
          <w:rFonts w:ascii="Times New Roman" w:hAnsi="Times New Roman"/>
          <w:lang w:val="es-EC"/>
        </w:rPr>
        <w:t xml:space="preserve">la visión mecanicista, de corte cartesiano, puerta de entrada al desarrollo de la Estática, la Mecánica, Hidráulica, Hidrostática, Óptica y Acústica al campo de la medicina. El acercamiento a la realidad bajo el influjo de Descartes y Galileo coadyuvó a pasar de una medicina natural o sensible a una más empírica por basarse en la observación y en la descripción de las enfermedades, con el lujo de detalles con que nuestro autor describió la historia y las más diversas manifestaciones de las viruelas como también la utilización de la variedad de quinas en que era tan rica sobre todo la parte sur de la Audiencia. </w:t>
      </w:r>
      <w:r w:rsidR="00C21457" w:rsidRPr="00AC2CB3">
        <w:rPr>
          <w:rFonts w:ascii="Times New Roman" w:hAnsi="Times New Roman"/>
          <w:color w:val="FF0000"/>
          <w:lang w:val="es-EC"/>
        </w:rPr>
        <w:t xml:space="preserve"> </w:t>
      </w:r>
      <w:r w:rsidR="00C21457" w:rsidRPr="00AC2CB3">
        <w:rPr>
          <w:rFonts w:ascii="Times New Roman" w:hAnsi="Times New Roman"/>
          <w:lang w:val="es-EC"/>
        </w:rPr>
        <w:t xml:space="preserve">Además favoreció u obligó a exigir la mensurabilidad o </w:t>
      </w:r>
      <w:r w:rsidR="00672168" w:rsidRPr="00AC2CB3">
        <w:rPr>
          <w:rFonts w:ascii="Times New Roman" w:hAnsi="Times New Roman"/>
          <w:lang w:val="es-EC"/>
        </w:rPr>
        <w:t>mate</w:t>
      </w:r>
      <w:r w:rsidR="004A32F5" w:rsidRPr="00AC2CB3">
        <w:rPr>
          <w:rFonts w:ascii="Times New Roman" w:hAnsi="Times New Roman"/>
          <w:lang w:val="es-EC"/>
        </w:rPr>
        <w:t>matización</w:t>
      </w:r>
      <w:r w:rsidR="00C21457" w:rsidRPr="00AC2CB3">
        <w:rPr>
          <w:rFonts w:ascii="Times New Roman" w:hAnsi="Times New Roman"/>
          <w:lang w:val="es-EC"/>
        </w:rPr>
        <w:t xml:space="preserve"> en el estudio o investigación de la medicina y de los medicamentos, propuesta que ha revolucionado el quehacer de la práctica y la teoría médica y constituye la marca distintiva de la ciencia moderna.</w:t>
      </w:r>
      <w:r w:rsidR="00C21457" w:rsidRPr="00AC2CB3">
        <w:rPr>
          <w:rStyle w:val="Refdenotaalpie"/>
          <w:rFonts w:ascii="Times New Roman" w:hAnsi="Times New Roman"/>
          <w:lang w:val="es-EC"/>
        </w:rPr>
        <w:t xml:space="preserve"> </w:t>
      </w:r>
      <w:r w:rsidR="00C21457" w:rsidRPr="00AC2CB3">
        <w:rPr>
          <w:rStyle w:val="Refdenotaalpie"/>
          <w:rFonts w:ascii="Times New Roman" w:hAnsi="Times New Roman"/>
          <w:lang w:val="es-EC"/>
        </w:rPr>
        <w:footnoteReference w:id="34"/>
      </w:r>
      <w:r w:rsidR="00C21457" w:rsidRPr="00AC2CB3">
        <w:rPr>
          <w:rFonts w:ascii="Times New Roman" w:hAnsi="Times New Roman"/>
          <w:lang w:val="es-EC"/>
        </w:rPr>
        <w:t xml:space="preserve">   </w:t>
      </w:r>
    </w:p>
    <w:p w:rsidR="00C21457" w:rsidRPr="00AC2CB3" w:rsidRDefault="00C21457" w:rsidP="00D147AD">
      <w:pPr>
        <w:ind w:right="-164"/>
        <w:jc w:val="both"/>
        <w:rPr>
          <w:rFonts w:ascii="Times New Roman" w:hAnsi="Times New Roman"/>
        </w:rPr>
      </w:pPr>
    </w:p>
    <w:p w:rsidR="008D362E" w:rsidRPr="00AC2CB3" w:rsidRDefault="00C21457" w:rsidP="00D147AD">
      <w:pPr>
        <w:pStyle w:val="Prrafodelista"/>
        <w:numPr>
          <w:ilvl w:val="0"/>
          <w:numId w:val="32"/>
        </w:numPr>
        <w:ind w:right="-164"/>
        <w:jc w:val="both"/>
        <w:rPr>
          <w:rFonts w:ascii="Times New Roman" w:hAnsi="Times New Roman"/>
          <w:b/>
          <w:lang w:val="es-EC"/>
        </w:rPr>
      </w:pPr>
      <w:r w:rsidRPr="00AC2CB3">
        <w:rPr>
          <w:rFonts w:ascii="Times New Roman" w:hAnsi="Times New Roman"/>
          <w:b/>
          <w:lang w:val="es-EC"/>
        </w:rPr>
        <w:t xml:space="preserve">En </w:t>
      </w:r>
      <w:r w:rsidR="00D11C56" w:rsidRPr="00AC2CB3">
        <w:rPr>
          <w:rFonts w:ascii="Times New Roman" w:hAnsi="Times New Roman"/>
          <w:b/>
          <w:lang w:val="es-EC"/>
        </w:rPr>
        <w:t>cuarto</w:t>
      </w:r>
      <w:r w:rsidRPr="00AC2CB3">
        <w:rPr>
          <w:rFonts w:ascii="Times New Roman" w:hAnsi="Times New Roman"/>
          <w:b/>
          <w:lang w:val="es-EC"/>
        </w:rPr>
        <w:t xml:space="preserve"> lugar</w:t>
      </w:r>
      <w:r w:rsidRPr="00AC2CB3">
        <w:rPr>
          <w:rFonts w:ascii="Times New Roman" w:hAnsi="Times New Roman"/>
          <w:lang w:val="es-EC"/>
        </w:rPr>
        <w:t xml:space="preserve">, el recurso a </w:t>
      </w:r>
      <w:r w:rsidR="00672168" w:rsidRPr="00AC2CB3">
        <w:rPr>
          <w:rFonts w:ascii="Times New Roman" w:hAnsi="Times New Roman"/>
          <w:lang w:val="es-EC"/>
        </w:rPr>
        <w:t xml:space="preserve">la </w:t>
      </w:r>
      <w:r w:rsidRPr="00AC2CB3">
        <w:rPr>
          <w:rFonts w:ascii="Times New Roman" w:hAnsi="Times New Roman"/>
          <w:lang w:val="es-EC"/>
        </w:rPr>
        <w:t xml:space="preserve">experiencia y a  la observación. </w:t>
      </w:r>
      <w:r w:rsidRPr="00AC2CB3">
        <w:rPr>
          <w:rFonts w:ascii="Times New Roman" w:hAnsi="Times New Roman"/>
          <w:szCs w:val="18"/>
          <w:vertAlign w:val="superscript"/>
          <w:lang w:val="es-EC"/>
        </w:rPr>
        <w:footnoteReference w:id="35"/>
      </w:r>
      <w:r w:rsidRPr="00AC2CB3">
        <w:rPr>
          <w:rFonts w:ascii="Times New Roman" w:hAnsi="Times New Roman"/>
          <w:sz w:val="36"/>
          <w:vertAlign w:val="superscript"/>
          <w:lang w:val="es-EC"/>
        </w:rPr>
        <w:t xml:space="preserve"> </w:t>
      </w:r>
      <w:r w:rsidRPr="00AC2CB3">
        <w:rPr>
          <w:rFonts w:ascii="Times New Roman" w:hAnsi="Times New Roman"/>
          <w:lang w:val="es-EC"/>
        </w:rPr>
        <w:t>Valga recordar los esfuerzos y el reiterado llamado de Espejo a superar la lógica escolástica o ergotista, por estar ella presa del “</w:t>
      </w:r>
      <w:r w:rsidRPr="00AC2CB3">
        <w:rPr>
          <w:rFonts w:ascii="Times New Roman" w:hAnsi="Times New Roman"/>
          <w:i/>
          <w:lang w:val="es-EC"/>
        </w:rPr>
        <w:t>arte de ejercer solamente el ingenio en zancadillas imaginarias, de enervar la razón y tener el juicio ligado a un vergonzoso ocio</w:t>
      </w:r>
      <w:r w:rsidRPr="00AC2CB3">
        <w:rPr>
          <w:rFonts w:ascii="Times New Roman" w:hAnsi="Times New Roman"/>
          <w:lang w:val="es-EC"/>
        </w:rPr>
        <w:t>”. Espejo inaugura un desplazamiento de lo ‘general’ hacia lo ‘particular’, de los ‘principios’ hacia los ‘fenómenos’. Sus escritos se caracterizan por no partir de principios o conceptos generales, como previamente dados, descendiendo luego, a través de procedimientos deductivos hasta el conocimiento de lo particular o fáctico</w:t>
      </w:r>
      <w:r w:rsidR="006A17C9" w:rsidRPr="00AC2CB3">
        <w:rPr>
          <w:rFonts w:ascii="Times New Roman" w:hAnsi="Times New Roman"/>
          <w:lang w:val="es-EC"/>
        </w:rPr>
        <w:t xml:space="preserve"> –</w:t>
      </w:r>
      <w:r w:rsidR="006A17C9" w:rsidRPr="00AC2CB3">
        <w:rPr>
          <w:rFonts w:ascii="Times New Roman" w:hAnsi="Times New Roman"/>
          <w:i/>
          <w:lang w:val="es-EC"/>
        </w:rPr>
        <w:t>Sueño Dogmático</w:t>
      </w:r>
      <w:r w:rsidR="006A17C9" w:rsidRPr="00AC2CB3">
        <w:rPr>
          <w:rFonts w:ascii="Times New Roman" w:hAnsi="Times New Roman"/>
          <w:lang w:val="es-EC"/>
        </w:rPr>
        <w:t>, a decir de Kant–</w:t>
      </w:r>
      <w:r w:rsidRPr="00AC2CB3">
        <w:rPr>
          <w:rFonts w:ascii="Times New Roman" w:hAnsi="Times New Roman"/>
          <w:lang w:val="es-EC"/>
        </w:rPr>
        <w:t>; sino que procura más bien a partir de la plenitud de los fenómenos</w:t>
      </w:r>
      <w:r w:rsidR="006A17C9" w:rsidRPr="00AC2CB3">
        <w:rPr>
          <w:rFonts w:ascii="Times New Roman" w:hAnsi="Times New Roman"/>
          <w:lang w:val="es-EC"/>
        </w:rPr>
        <w:t>, de los datos</w:t>
      </w:r>
      <w:r w:rsidRPr="00AC2CB3">
        <w:rPr>
          <w:rFonts w:ascii="Times New Roman" w:hAnsi="Times New Roman"/>
          <w:lang w:val="es-EC"/>
        </w:rPr>
        <w:t xml:space="preserve">, de su observación y descripción pormenorizada y </w:t>
      </w:r>
      <w:r w:rsidR="00C67A0D" w:rsidRPr="00AC2CB3">
        <w:rPr>
          <w:rFonts w:ascii="Times New Roman" w:hAnsi="Times New Roman"/>
          <w:lang w:val="es-EC"/>
        </w:rPr>
        <w:t>mediante inferencias inductivas</w:t>
      </w:r>
      <w:r w:rsidRPr="00AC2CB3">
        <w:rPr>
          <w:rFonts w:ascii="Times New Roman" w:hAnsi="Times New Roman"/>
          <w:lang w:val="es-EC"/>
        </w:rPr>
        <w:t xml:space="preserve"> </w:t>
      </w:r>
      <w:r w:rsidR="00C67A0D" w:rsidRPr="00AC2CB3">
        <w:rPr>
          <w:rFonts w:ascii="Times New Roman" w:hAnsi="Times New Roman"/>
          <w:lang w:val="es-EC"/>
        </w:rPr>
        <w:t xml:space="preserve">elevarse </w:t>
      </w:r>
      <w:r w:rsidRPr="00AC2CB3">
        <w:rPr>
          <w:rFonts w:ascii="Times New Roman" w:hAnsi="Times New Roman"/>
          <w:lang w:val="es-EC"/>
        </w:rPr>
        <w:t xml:space="preserve">a lo universal y necesario, más propio de una ‘lógica de los hechos’. Su lucha por deshacer el argumento de autoridad, clave del edificio escolástico e implantar más bien el argumento de la razón </w:t>
      </w:r>
      <w:r w:rsidRPr="00AC2CB3">
        <w:rPr>
          <w:rFonts w:ascii="Times New Roman" w:hAnsi="Times New Roman"/>
          <w:lang w:val="es-EC"/>
        </w:rPr>
        <w:lastRenderedPageBreak/>
        <w:t>amparada en la observación y la experimentación  renovó profundamente el quehacer científico de la época</w:t>
      </w:r>
      <w:r w:rsidR="007B011C" w:rsidRPr="00AC2CB3">
        <w:rPr>
          <w:rFonts w:ascii="Times New Roman" w:hAnsi="Times New Roman"/>
          <w:lang w:val="es-EC"/>
        </w:rPr>
        <w:t xml:space="preserve">. </w:t>
      </w:r>
      <w:r w:rsidRPr="00AC2CB3">
        <w:rPr>
          <w:rFonts w:ascii="Times New Roman" w:hAnsi="Times New Roman"/>
          <w:lang w:val="es-EC"/>
        </w:rPr>
        <w:t xml:space="preserve"> </w:t>
      </w:r>
    </w:p>
    <w:p w:rsidR="008C56BB" w:rsidRPr="00AC2CB3" w:rsidRDefault="008C56BB" w:rsidP="00D147AD">
      <w:pPr>
        <w:ind w:right="-164"/>
        <w:jc w:val="both"/>
        <w:rPr>
          <w:rFonts w:ascii="Times New Roman" w:hAnsi="Times New Roman"/>
          <w:b/>
        </w:rPr>
      </w:pPr>
    </w:p>
    <w:p w:rsidR="004E353A" w:rsidRPr="00AC2CB3" w:rsidRDefault="004E353A" w:rsidP="00D147AD">
      <w:pPr>
        <w:ind w:right="-164"/>
        <w:jc w:val="both"/>
        <w:rPr>
          <w:rFonts w:ascii="Times New Roman" w:hAnsi="Times New Roman"/>
        </w:rPr>
      </w:pPr>
      <w:r w:rsidRPr="00AC2CB3">
        <w:rPr>
          <w:rFonts w:ascii="Times New Roman" w:hAnsi="Times New Roman"/>
        </w:rPr>
        <w:t xml:space="preserve">Al respecto, el primer párrafo de la </w:t>
      </w:r>
      <w:r w:rsidRPr="00AC2CB3">
        <w:rPr>
          <w:rFonts w:ascii="Times New Roman" w:hAnsi="Times New Roman"/>
          <w:i/>
        </w:rPr>
        <w:t>Instrucción Previa</w:t>
      </w:r>
      <w:r w:rsidRPr="00AC2CB3">
        <w:rPr>
          <w:rFonts w:ascii="Times New Roman" w:hAnsi="Times New Roman"/>
        </w:rPr>
        <w:t xml:space="preserve"> sobre el </w:t>
      </w:r>
      <w:r w:rsidRPr="00AC2CB3">
        <w:rPr>
          <w:rFonts w:ascii="Times New Roman" w:hAnsi="Times New Roman"/>
          <w:i/>
        </w:rPr>
        <w:t xml:space="preserve">Papel Periódico Primicias de la Cultura de Quito, </w:t>
      </w:r>
      <w:r w:rsidRPr="00AC2CB3">
        <w:rPr>
          <w:rFonts w:ascii="Times New Roman" w:hAnsi="Times New Roman"/>
        </w:rPr>
        <w:t xml:space="preserve">1791, es de lo más elocuente: </w:t>
      </w:r>
    </w:p>
    <w:p w:rsidR="004E353A" w:rsidRPr="00AC2CB3" w:rsidRDefault="004E353A" w:rsidP="00D147AD">
      <w:pPr>
        <w:ind w:right="-164"/>
        <w:jc w:val="both"/>
        <w:rPr>
          <w:rFonts w:ascii="Times New Roman" w:hAnsi="Times New Roman"/>
        </w:rPr>
      </w:pPr>
    </w:p>
    <w:p w:rsidR="004E353A" w:rsidRPr="00AC2CB3" w:rsidRDefault="004E353A" w:rsidP="00D147AD">
      <w:pPr>
        <w:ind w:left="426" w:right="-164"/>
        <w:jc w:val="both"/>
        <w:rPr>
          <w:rFonts w:ascii="Times New Roman" w:hAnsi="Times New Roman"/>
        </w:rPr>
      </w:pPr>
      <w:r w:rsidRPr="00AC2CB3">
        <w:rPr>
          <w:rFonts w:ascii="Times New Roman" w:hAnsi="Times New Roman"/>
          <w:i/>
        </w:rPr>
        <w:t>A la primera vista que demos sobre la naturaleza del hombre hallaremos, que él es dotado del talento de observación; y que las necesidades que le cercan: obligan a todos momentos a ponerlo en ejercicio.  Si el hombre se ve en la inevitable necesidad de hacer uso de este talento desde los primeros días de la infancia, es visto que de este principio depende el que él  vaya sucesivamente llenándose de ideas comparando los objet</w:t>
      </w:r>
      <w:r w:rsidR="00C67A0D" w:rsidRPr="00AC2CB3">
        <w:rPr>
          <w:rFonts w:ascii="Times New Roman" w:hAnsi="Times New Roman"/>
          <w:i/>
        </w:rPr>
        <w:t>os, distinguiendo los seres</w:t>
      </w:r>
      <w:r w:rsidRPr="00AC2CB3">
        <w:rPr>
          <w:rFonts w:ascii="Times New Roman" w:hAnsi="Times New Roman"/>
          <w:i/>
        </w:rPr>
        <w:t xml:space="preserve">. </w:t>
      </w:r>
      <w:r w:rsidRPr="00AC2CB3">
        <w:rPr>
          <w:rStyle w:val="Refdenotaalpie"/>
          <w:rFonts w:ascii="Times New Roman" w:hAnsi="Times New Roman"/>
          <w:i/>
        </w:rPr>
        <w:footnoteReference w:id="36"/>
      </w:r>
      <w:r w:rsidRPr="00AC2CB3">
        <w:rPr>
          <w:rFonts w:ascii="Times New Roman" w:hAnsi="Times New Roman"/>
        </w:rPr>
        <w:t xml:space="preserve"> </w:t>
      </w:r>
    </w:p>
    <w:p w:rsidR="00F27DFA" w:rsidRPr="00AC2CB3" w:rsidRDefault="00F27DFA" w:rsidP="00D147AD">
      <w:pPr>
        <w:ind w:left="426" w:right="-164"/>
        <w:jc w:val="both"/>
        <w:rPr>
          <w:rFonts w:ascii="Times New Roman" w:hAnsi="Times New Roman"/>
        </w:rPr>
      </w:pPr>
    </w:p>
    <w:p w:rsidR="00C8558B" w:rsidRPr="00AC2CB3" w:rsidRDefault="00F27DFA" w:rsidP="00D147AD">
      <w:pPr>
        <w:pStyle w:val="Prrafodelista"/>
        <w:numPr>
          <w:ilvl w:val="0"/>
          <w:numId w:val="31"/>
        </w:numPr>
        <w:ind w:right="-164"/>
        <w:jc w:val="both"/>
        <w:rPr>
          <w:rFonts w:ascii="Times New Roman" w:hAnsi="Times New Roman"/>
          <w:lang w:val="es-EC"/>
        </w:rPr>
      </w:pPr>
      <w:r w:rsidRPr="00AC2CB3">
        <w:rPr>
          <w:rFonts w:ascii="Times New Roman" w:hAnsi="Times New Roman"/>
          <w:b/>
          <w:lang w:val="es-EC"/>
        </w:rPr>
        <w:t xml:space="preserve">En quinto lugar, </w:t>
      </w:r>
      <w:r w:rsidRPr="00AC2CB3">
        <w:rPr>
          <w:rFonts w:ascii="Times New Roman" w:hAnsi="Times New Roman"/>
          <w:lang w:val="es-EC"/>
        </w:rPr>
        <w:t xml:space="preserve">el análisis </w:t>
      </w:r>
      <w:r w:rsidRPr="00AC2CB3">
        <w:rPr>
          <w:rFonts w:ascii="Times New Roman" w:hAnsi="Times New Roman"/>
          <w:color w:val="000000"/>
          <w:lang w:val="es-EC"/>
        </w:rPr>
        <w:t xml:space="preserve">de los méritos que en España se hizo del </w:t>
      </w:r>
      <w:r w:rsidRPr="00320C72">
        <w:rPr>
          <w:rFonts w:ascii="Times New Roman" w:hAnsi="Times New Roman"/>
          <w:i/>
          <w:color w:val="000000"/>
          <w:lang w:val="es-EC"/>
        </w:rPr>
        <w:t>Inform</w:t>
      </w:r>
      <w:r w:rsidRPr="00AC2CB3">
        <w:rPr>
          <w:rFonts w:ascii="Times New Roman" w:hAnsi="Times New Roman"/>
          <w:color w:val="000000"/>
          <w:lang w:val="es-EC"/>
        </w:rPr>
        <w:t xml:space="preserve">e, nada menos que de parte del </w:t>
      </w:r>
      <w:r w:rsidRPr="00AC2CB3">
        <w:rPr>
          <w:rFonts w:ascii="Times New Roman" w:hAnsi="Times New Roman"/>
          <w:lang w:val="es-EC"/>
        </w:rPr>
        <w:t>médico del Rey, quien manifestó que habiendo leído el trabajo</w:t>
      </w:r>
      <w:r w:rsidRPr="00AC2CB3">
        <w:rPr>
          <w:rFonts w:ascii="Times New Roman" w:hAnsi="Times New Roman"/>
          <w:i/>
          <w:lang w:val="es-EC"/>
        </w:rPr>
        <w:t xml:space="preserve"> de Francisco de Santa Cruz y Espejo,  hombre versado en todo género de literatura, y verdaderamente sabio (…) consideré que sería muy útil ponerlas como por Apéndice a mi Disertación, por lo mucho que pueden contribuir a desterrar la preocupación común que hay, y que sirve de obstáculo para que el proyecto sea generalmente adoptado”.</w:t>
      </w:r>
      <w:r w:rsidRPr="00AC2CB3">
        <w:rPr>
          <w:rStyle w:val="Refdenotaalpie"/>
          <w:rFonts w:ascii="Times New Roman" w:hAnsi="Times New Roman"/>
          <w:lang w:val="es-EC"/>
        </w:rPr>
        <w:footnoteReference w:id="37"/>
      </w:r>
      <w:r w:rsidRPr="00AC2CB3">
        <w:rPr>
          <w:rFonts w:ascii="Times New Roman" w:hAnsi="Times New Roman"/>
          <w:lang w:val="es-EC"/>
        </w:rPr>
        <w:t xml:space="preserve"> </w:t>
      </w:r>
    </w:p>
    <w:p w:rsidR="00C8558B" w:rsidRPr="00AC2CB3" w:rsidRDefault="00C8558B" w:rsidP="00D147AD">
      <w:pPr>
        <w:ind w:right="-164"/>
        <w:jc w:val="both"/>
        <w:rPr>
          <w:rFonts w:ascii="Times New Roman" w:hAnsi="Times New Roman"/>
        </w:rPr>
      </w:pPr>
    </w:p>
    <w:p w:rsidR="00F27DFA" w:rsidRPr="00AC2CB3" w:rsidRDefault="00F27DFA" w:rsidP="00D147AD">
      <w:pPr>
        <w:ind w:right="-164"/>
        <w:jc w:val="both"/>
        <w:rPr>
          <w:rFonts w:ascii="Times New Roman" w:hAnsi="Times New Roman"/>
        </w:rPr>
      </w:pPr>
      <w:r w:rsidRPr="00AC2CB3">
        <w:rPr>
          <w:rFonts w:ascii="Times New Roman" w:hAnsi="Times New Roman"/>
        </w:rPr>
        <w:t>Menor atención se  ha prestado tanto a la vinculación de Espejo con la comunidad científica local como a la dimensión social en que estaba envuelta su propuesta para preservar</w:t>
      </w:r>
      <w:r w:rsidR="00C8558B" w:rsidRPr="00AC2CB3">
        <w:rPr>
          <w:rFonts w:ascii="Times New Roman" w:hAnsi="Times New Roman"/>
        </w:rPr>
        <w:t xml:space="preserve"> a la Audiencia de las viruelas. </w:t>
      </w:r>
      <w:r w:rsidRPr="00AC2CB3">
        <w:rPr>
          <w:rFonts w:ascii="Times New Roman" w:hAnsi="Times New Roman"/>
        </w:rPr>
        <w:t>Se impuso más bien una perspect</w:t>
      </w:r>
      <w:r w:rsidR="00872EFF" w:rsidRPr="00AC2CB3">
        <w:rPr>
          <w:rFonts w:ascii="Times New Roman" w:hAnsi="Times New Roman"/>
        </w:rPr>
        <w:t xml:space="preserve">iva de </w:t>
      </w:r>
      <w:r w:rsidRPr="00AC2CB3">
        <w:rPr>
          <w:rFonts w:ascii="Times New Roman" w:hAnsi="Times New Roman"/>
        </w:rPr>
        <w:t xml:space="preserve">antigua data: el </w:t>
      </w:r>
      <w:r w:rsidRPr="00AC2CB3">
        <w:rPr>
          <w:rFonts w:ascii="Times New Roman" w:hAnsi="Times New Roman"/>
          <w:bCs/>
          <w:i/>
          <w:iCs/>
          <w:snapToGrid w:val="0"/>
        </w:rPr>
        <w:t>culto a la personalidad</w:t>
      </w:r>
      <w:r w:rsidRPr="00AC2CB3">
        <w:rPr>
          <w:rFonts w:ascii="Times New Roman" w:hAnsi="Times New Roman"/>
          <w:snapToGrid w:val="0"/>
        </w:rPr>
        <w:t xml:space="preserve"> de caudillos, presidentes, autores… considerados como los gestores exclusivos de la historia y lo</w:t>
      </w:r>
      <w:r w:rsidR="00872EFF" w:rsidRPr="00AC2CB3">
        <w:rPr>
          <w:rFonts w:ascii="Times New Roman" w:hAnsi="Times New Roman"/>
          <w:snapToGrid w:val="0"/>
        </w:rPr>
        <w:t>s modelos a seguir. No se superó</w:t>
      </w:r>
      <w:r w:rsidRPr="00AC2CB3">
        <w:rPr>
          <w:rFonts w:ascii="Times New Roman" w:hAnsi="Times New Roman"/>
          <w:snapToGrid w:val="0"/>
        </w:rPr>
        <w:t xml:space="preserve"> el énfasis en el género biográfico que caracteriza tanto a historiadores como educadores tradicionales y es otra manifestación del individualismo vigente</w:t>
      </w:r>
      <w:r w:rsidRPr="00AC2CB3">
        <w:rPr>
          <w:rFonts w:ascii="Times New Roman" w:hAnsi="Times New Roman"/>
        </w:rPr>
        <w:t xml:space="preserve">, que en algunas coyunturas acalla la dimensión comunitaria o social. </w:t>
      </w:r>
      <w:r w:rsidRPr="00AC2CB3">
        <w:rPr>
          <w:rFonts w:ascii="Times New Roman" w:hAnsi="Times New Roman"/>
          <w:snapToGrid w:val="0"/>
        </w:rPr>
        <w:t xml:space="preserve">Espejo supera </w:t>
      </w:r>
      <w:r w:rsidRPr="00AC2CB3">
        <w:rPr>
          <w:rFonts w:ascii="Times New Roman" w:hAnsi="Times New Roman"/>
        </w:rPr>
        <w:t>el marco personal,  el enfoque restringido a la vida privada, pero en la actualidad  sin excluir esa dimensión es hora de reforzar las bases institucionales y sociales de su Informe, tanto más en una coyu</w:t>
      </w:r>
      <w:r w:rsidR="00717C04" w:rsidRPr="00AC2CB3">
        <w:rPr>
          <w:rFonts w:ascii="Times New Roman" w:hAnsi="Times New Roman"/>
        </w:rPr>
        <w:t>ntura en que no era</w:t>
      </w:r>
      <w:r w:rsidRPr="00AC2CB3">
        <w:rPr>
          <w:rFonts w:ascii="Times New Roman" w:hAnsi="Times New Roman"/>
        </w:rPr>
        <w:t xml:space="preserve"> dable acallar las limitaciones institucionales</w:t>
      </w:r>
      <w:r w:rsidR="00717C04" w:rsidRPr="00AC2CB3">
        <w:rPr>
          <w:rFonts w:ascii="Times New Roman" w:hAnsi="Times New Roman"/>
        </w:rPr>
        <w:t>,</w:t>
      </w:r>
      <w:r w:rsidRPr="00AC2CB3">
        <w:rPr>
          <w:rFonts w:ascii="Times New Roman" w:hAnsi="Times New Roman"/>
        </w:rPr>
        <w:t xml:space="preserve"> tan necesario de develar en el pasado como en presente</w:t>
      </w:r>
      <w:r w:rsidRPr="00AC2CB3">
        <w:rPr>
          <w:rFonts w:ascii="Times New Roman" w:hAnsi="Times New Roman"/>
          <w:snapToGrid w:val="0"/>
        </w:rPr>
        <w:t>.</w:t>
      </w:r>
      <w:r w:rsidRPr="00AC2CB3">
        <w:rPr>
          <w:rFonts w:ascii="Times New Roman" w:hAnsi="Times New Roman"/>
        </w:rPr>
        <w:t xml:space="preserve"> </w:t>
      </w:r>
    </w:p>
    <w:p w:rsidR="00F27DFA" w:rsidRPr="00AC2CB3" w:rsidRDefault="00F27DFA" w:rsidP="00D147AD">
      <w:pPr>
        <w:ind w:right="-164"/>
        <w:jc w:val="both"/>
        <w:rPr>
          <w:rFonts w:ascii="Times New Roman" w:hAnsi="Times New Roman"/>
          <w:highlight w:val="yellow"/>
        </w:rPr>
      </w:pPr>
    </w:p>
    <w:p w:rsidR="00F27DFA" w:rsidRPr="00AC2CB3" w:rsidRDefault="00F27DFA" w:rsidP="00D147AD">
      <w:pPr>
        <w:ind w:right="-164"/>
        <w:jc w:val="both"/>
        <w:rPr>
          <w:rFonts w:ascii="Times New Roman" w:hAnsi="Times New Roman"/>
          <w:b/>
          <w:bCs/>
          <w:i/>
          <w:iCs/>
        </w:rPr>
      </w:pPr>
      <w:r w:rsidRPr="00AC2CB3">
        <w:rPr>
          <w:rFonts w:ascii="Times New Roman" w:hAnsi="Times New Roman"/>
        </w:rPr>
        <w:t xml:space="preserve">Por supuesto y con razón, en un largo trajinar de más de dos siglos, nuestra elite intelectual: historiadores, políticos, maestros,… convirtieron al </w:t>
      </w:r>
      <w:r w:rsidRPr="00320C72">
        <w:rPr>
          <w:rFonts w:ascii="Times New Roman" w:hAnsi="Times New Roman"/>
          <w:i/>
        </w:rPr>
        <w:t>Precursor de la Independencia de América</w:t>
      </w:r>
      <w:r w:rsidRPr="00AC2CB3">
        <w:rPr>
          <w:rFonts w:ascii="Times New Roman" w:hAnsi="Times New Roman"/>
        </w:rPr>
        <w:t xml:space="preserve"> en uno de las personalidades má</w:t>
      </w:r>
      <w:r w:rsidR="00320C72">
        <w:rPr>
          <w:rFonts w:ascii="Times New Roman" w:hAnsi="Times New Roman"/>
        </w:rPr>
        <w:t xml:space="preserve">s notable de todos los tiempos. Espejo fue </w:t>
      </w:r>
      <w:r w:rsidRPr="00AC2CB3">
        <w:rPr>
          <w:rFonts w:ascii="Times New Roman" w:hAnsi="Times New Roman"/>
        </w:rPr>
        <w:t xml:space="preserve">visualizado como figura señera en el campo de la literatura, la retórica y la historia ecuatoriana, y ha sido convertido en un clásico por sus obras sobre la cuestión social, política, educativa, productiva…  las mismas que se reeditan hasta el presente. También fue visto como el máximo teórico y crítico de la educación de aquellos tiempos a través de una enciclopédica obra educativa: </w:t>
      </w:r>
      <w:r w:rsidRPr="00AC2CB3">
        <w:rPr>
          <w:rFonts w:ascii="Times New Roman" w:hAnsi="Times New Roman"/>
          <w:b/>
          <w:i/>
        </w:rPr>
        <w:t xml:space="preserve">El Nuevo Luciano de Quito, 1.779; </w:t>
      </w:r>
      <w:r w:rsidRPr="00AC2CB3">
        <w:rPr>
          <w:rFonts w:ascii="Times New Roman" w:hAnsi="Times New Roman"/>
          <w:b/>
          <w:i/>
          <w:spacing w:val="-3"/>
        </w:rPr>
        <w:t>Marco Porcio Catón y La Ciencia Blancardina, 1780</w:t>
      </w:r>
      <w:r w:rsidRPr="00AC2CB3">
        <w:rPr>
          <w:rFonts w:ascii="Times New Roman" w:hAnsi="Times New Roman"/>
        </w:rPr>
        <w:t xml:space="preserve">, y como uno de los primeros que enfrentó a </w:t>
      </w:r>
      <w:r w:rsidRPr="00AC2CB3">
        <w:rPr>
          <w:rFonts w:ascii="Times New Roman" w:hAnsi="Times New Roman"/>
        </w:rPr>
        <w:lastRenderedPageBreak/>
        <w:t xml:space="preserve">su medio con la palabra escrita  y superó la tradición verbalista de ese entonces a través de primer periódico de la Audiencia: </w:t>
      </w:r>
      <w:r w:rsidRPr="00AC2CB3">
        <w:rPr>
          <w:rFonts w:ascii="Times New Roman" w:hAnsi="Times New Roman"/>
          <w:b/>
          <w:bCs/>
          <w:i/>
          <w:iCs/>
        </w:rPr>
        <w:t>Primicias  de la Cultura de Quito</w:t>
      </w:r>
      <w:r w:rsidRPr="00AC2CB3">
        <w:rPr>
          <w:rFonts w:ascii="Times New Roman" w:hAnsi="Times New Roman"/>
        </w:rPr>
        <w:t xml:space="preserve">. Tampoco ha faltado una tendencia de interpretación sobre su vida y su obra que ha conducido, en casos extremos, a una exagerada mitificación. </w:t>
      </w:r>
    </w:p>
    <w:p w:rsidR="00F27DFA" w:rsidRPr="00AC2CB3" w:rsidRDefault="00F27DFA" w:rsidP="00D147AD">
      <w:pPr>
        <w:ind w:right="-164"/>
        <w:jc w:val="both"/>
        <w:rPr>
          <w:rFonts w:ascii="Times New Roman" w:hAnsi="Times New Roman"/>
          <w:bCs/>
          <w:iCs/>
        </w:rPr>
      </w:pPr>
    </w:p>
    <w:p w:rsidR="00F27DFA" w:rsidRPr="00AC2CB3" w:rsidRDefault="00F27DFA" w:rsidP="00D147AD">
      <w:pPr>
        <w:ind w:left="567" w:right="-164"/>
        <w:jc w:val="both"/>
        <w:rPr>
          <w:rFonts w:ascii="Times New Roman" w:hAnsi="Times New Roman"/>
        </w:rPr>
      </w:pPr>
      <w:r w:rsidRPr="00AC2CB3">
        <w:rPr>
          <w:rFonts w:ascii="Times New Roman" w:hAnsi="Times New Roman"/>
          <w:bCs/>
          <w:iCs/>
        </w:rPr>
        <w:t>González Suárez</w:t>
      </w:r>
      <w:r w:rsidRPr="00AC2CB3">
        <w:rPr>
          <w:rFonts w:ascii="Times New Roman" w:hAnsi="Times New Roman"/>
        </w:rPr>
        <w:t xml:space="preserve"> recordaba que: </w:t>
      </w:r>
      <w:r w:rsidRPr="00AC2CB3">
        <w:rPr>
          <w:rFonts w:ascii="Times New Roman" w:hAnsi="Times New Roman"/>
          <w:i/>
        </w:rPr>
        <w:t xml:space="preserve">Este hijo del pueblo, este hombre de la democracia, tenía ambiciones de conquistador, y en sus venas circulaba sangre de héroes”. (…) </w:t>
      </w:r>
      <w:r w:rsidRPr="00AC2CB3">
        <w:rPr>
          <w:rFonts w:ascii="Times New Roman" w:hAnsi="Times New Roman"/>
          <w:i/>
          <w:snapToGrid w:val="0"/>
        </w:rPr>
        <w:t xml:space="preserve">“El ecuatoriano más célebre y más extraordinario, sin duda alguna, entre todos cuantos ecuatorianos se han hecho famosos en la política; Espejo fue uno de esos ingenios superiores, cuya visión intelectual se dilata mucho más allá del horizonte de las ideas comunes, creídas y aceptadas como verdades indiscutibles en su tiempo. </w:t>
      </w:r>
      <w:r w:rsidRPr="00AC2CB3">
        <w:rPr>
          <w:rStyle w:val="Refdenotaalpie"/>
          <w:rFonts w:ascii="Times New Roman" w:hAnsi="Times New Roman"/>
          <w:i/>
          <w:snapToGrid w:val="0"/>
        </w:rPr>
        <w:footnoteReference w:id="38"/>
      </w:r>
    </w:p>
    <w:p w:rsidR="004E353A" w:rsidRPr="00AC2CB3" w:rsidRDefault="004E353A" w:rsidP="00D147AD">
      <w:pPr>
        <w:ind w:right="-164"/>
        <w:jc w:val="both"/>
        <w:rPr>
          <w:rFonts w:ascii="Times New Roman" w:hAnsi="Times New Roman"/>
        </w:rPr>
      </w:pPr>
    </w:p>
    <w:p w:rsidR="00672168" w:rsidRPr="00AC2CB3" w:rsidRDefault="00F27DFA" w:rsidP="00D147AD">
      <w:pPr>
        <w:pStyle w:val="Prrafodelista"/>
        <w:numPr>
          <w:ilvl w:val="0"/>
          <w:numId w:val="34"/>
        </w:numPr>
        <w:ind w:right="-164"/>
        <w:jc w:val="both"/>
        <w:rPr>
          <w:rFonts w:ascii="Times New Roman" w:hAnsi="Times New Roman"/>
          <w:lang w:val="es-EC"/>
        </w:rPr>
      </w:pPr>
      <w:r w:rsidRPr="00AC2CB3">
        <w:rPr>
          <w:rFonts w:ascii="Times New Roman" w:hAnsi="Times New Roman"/>
          <w:b/>
          <w:lang w:val="es-EC"/>
        </w:rPr>
        <w:t>En sexto</w:t>
      </w:r>
      <w:r w:rsidR="00672168" w:rsidRPr="00AC2CB3">
        <w:rPr>
          <w:rFonts w:ascii="Times New Roman" w:hAnsi="Times New Roman"/>
          <w:b/>
          <w:lang w:val="es-EC"/>
        </w:rPr>
        <w:t xml:space="preserve"> lugar</w:t>
      </w:r>
      <w:r w:rsidR="00320C72">
        <w:rPr>
          <w:rFonts w:ascii="Times New Roman" w:hAnsi="Times New Roman"/>
          <w:lang w:val="es-EC"/>
        </w:rPr>
        <w:t>, en la asctualidad</w:t>
      </w:r>
      <w:r w:rsidR="00672168" w:rsidRPr="00AC2CB3">
        <w:rPr>
          <w:rFonts w:ascii="Times New Roman" w:hAnsi="Times New Roman"/>
          <w:lang w:val="es-EC"/>
        </w:rPr>
        <w:t xml:space="preserve"> se </w:t>
      </w:r>
      <w:r w:rsidR="00320C72">
        <w:rPr>
          <w:rFonts w:ascii="Times New Roman" w:hAnsi="Times New Roman"/>
          <w:lang w:val="es-EC"/>
        </w:rPr>
        <w:t>ha resaltado</w:t>
      </w:r>
      <w:r w:rsidR="00672168" w:rsidRPr="00AC2CB3">
        <w:rPr>
          <w:rFonts w:ascii="Times New Roman" w:hAnsi="Times New Roman"/>
          <w:lang w:val="es-EC"/>
        </w:rPr>
        <w:t xml:space="preserve"> la radicalidad y la globalidad de la crítica levantada por Espejo contra todas y cada una de las prin</w:t>
      </w:r>
      <w:r w:rsidR="00672168" w:rsidRPr="00AC2CB3">
        <w:rPr>
          <w:rFonts w:ascii="Times New Roman" w:hAnsi="Times New Roman"/>
          <w:lang w:val="es-EC"/>
        </w:rPr>
        <w:softHyphen/>
        <w:t>cipales instituciones de la sociedad en vigencia y sus respectivos representan</w:t>
      </w:r>
      <w:r w:rsidR="00672168" w:rsidRPr="00AC2CB3">
        <w:rPr>
          <w:rFonts w:ascii="Times New Roman" w:hAnsi="Times New Roman"/>
          <w:lang w:val="es-EC"/>
        </w:rPr>
        <w:softHyphen/>
        <w:t>tes, en quienes se desencadenaron reac</w:t>
      </w:r>
      <w:r w:rsidR="00672168" w:rsidRPr="00AC2CB3">
        <w:rPr>
          <w:rFonts w:ascii="Times New Roman" w:hAnsi="Times New Roman"/>
          <w:lang w:val="es-EC"/>
        </w:rPr>
        <w:softHyphen/>
        <w:t>ciones y animadver</w:t>
      </w:r>
      <w:r w:rsidR="00672168" w:rsidRPr="00AC2CB3">
        <w:rPr>
          <w:rFonts w:ascii="Times New Roman" w:hAnsi="Times New Roman"/>
          <w:lang w:val="es-EC"/>
        </w:rPr>
        <w:softHyphen/>
        <w:t>siones de la más variada índole, no solo de los grupos sociales que se sentían aludidos sino incluso de las personas que indirec</w:t>
      </w:r>
      <w:r w:rsidR="00672168" w:rsidRPr="00AC2CB3">
        <w:rPr>
          <w:rFonts w:ascii="Times New Roman" w:hAnsi="Times New Roman"/>
          <w:lang w:val="es-EC"/>
        </w:rPr>
        <w:softHyphen/>
        <w:t>tamente, a través de seudónimos y nombres supuestos que les identificaba con relativa facilidad o direc</w:t>
      </w:r>
      <w:r w:rsidR="00672168" w:rsidRPr="00AC2CB3">
        <w:rPr>
          <w:rFonts w:ascii="Times New Roman" w:hAnsi="Times New Roman"/>
          <w:lang w:val="es-EC"/>
        </w:rPr>
        <w:softHyphen/>
        <w:t>tamente con sus nombres y apellidos eran denun</w:t>
      </w:r>
      <w:r w:rsidR="00672168" w:rsidRPr="00AC2CB3">
        <w:rPr>
          <w:rFonts w:ascii="Times New Roman" w:hAnsi="Times New Roman"/>
          <w:lang w:val="es-EC"/>
        </w:rPr>
        <w:softHyphen/>
        <w:t xml:space="preserve">ciados a lo largo y ancho de sus obras. </w:t>
      </w:r>
      <w:r w:rsidR="00717C04" w:rsidRPr="00AC2CB3">
        <w:rPr>
          <w:rFonts w:ascii="Times New Roman" w:hAnsi="Times New Roman"/>
          <w:lang w:val="es-EC"/>
        </w:rPr>
        <w:t>–</w:t>
      </w:r>
      <w:r w:rsidR="00717C04" w:rsidRPr="00AC2CB3">
        <w:rPr>
          <w:rFonts w:ascii="Times New Roman" w:hAnsi="Times New Roman"/>
          <w:i/>
          <w:lang w:val="es-EC"/>
        </w:rPr>
        <w:t>crítica global o sistémica</w:t>
      </w:r>
      <w:r w:rsidR="00717C04" w:rsidRPr="00AC2CB3">
        <w:rPr>
          <w:rFonts w:ascii="Times New Roman" w:hAnsi="Times New Roman"/>
          <w:lang w:val="es-EC"/>
        </w:rPr>
        <w:t>–</w:t>
      </w:r>
      <w:r w:rsidR="00672168" w:rsidRPr="00AC2CB3">
        <w:rPr>
          <w:rStyle w:val="Refdenotaalpie"/>
          <w:rFonts w:ascii="Times New Roman" w:hAnsi="Times New Roman"/>
          <w:lang w:val="es-EC"/>
        </w:rPr>
        <w:footnoteReference w:id="39"/>
      </w:r>
    </w:p>
    <w:p w:rsidR="00672168" w:rsidRPr="00AC2CB3" w:rsidRDefault="00672168" w:rsidP="00D147AD">
      <w:pPr>
        <w:ind w:right="-164"/>
        <w:jc w:val="both"/>
        <w:rPr>
          <w:rFonts w:ascii="Times New Roman" w:hAnsi="Times New Roman"/>
        </w:rPr>
      </w:pPr>
    </w:p>
    <w:p w:rsidR="00672168" w:rsidRPr="00AC2CB3" w:rsidRDefault="00672168" w:rsidP="00D147AD">
      <w:pPr>
        <w:ind w:right="-164"/>
        <w:jc w:val="both"/>
        <w:rPr>
          <w:rFonts w:ascii="Times New Roman" w:hAnsi="Times New Roman"/>
        </w:rPr>
      </w:pPr>
      <w:r w:rsidRPr="00AC2CB3">
        <w:rPr>
          <w:rFonts w:ascii="Times New Roman" w:hAnsi="Times New Roman"/>
        </w:rPr>
        <w:t>Espejo reconoció este carácter de su obra al indicar que la debíamos llamar:</w:t>
      </w:r>
    </w:p>
    <w:p w:rsidR="00672168" w:rsidRPr="00AC2CB3" w:rsidRDefault="00672168" w:rsidP="00D147AD">
      <w:pPr>
        <w:ind w:right="-164"/>
        <w:jc w:val="both"/>
        <w:rPr>
          <w:rFonts w:ascii="Times New Roman" w:hAnsi="Times New Roman"/>
        </w:rPr>
      </w:pPr>
    </w:p>
    <w:p w:rsidR="00672168" w:rsidRPr="00AC2CB3" w:rsidRDefault="00672168" w:rsidP="00D147AD">
      <w:pPr>
        <w:ind w:left="567" w:right="-164"/>
        <w:jc w:val="both"/>
        <w:rPr>
          <w:rFonts w:ascii="Times New Roman" w:hAnsi="Times New Roman"/>
        </w:rPr>
      </w:pPr>
      <w:r w:rsidRPr="00AC2CB3">
        <w:rPr>
          <w:rFonts w:ascii="Times New Roman" w:hAnsi="Times New Roman"/>
          <w:i/>
          <w:iCs/>
        </w:rPr>
        <w:t xml:space="preserve">(…) carnicería; porque en ella no se opera: o estatua, o lienzo, o artificio sino que se descuartiza, a un cuerpo sagrado y venerable, y a un gremio y a otro, y a tanta multitud de miembros nobilísimos, o por su estado o por su sabiduría. Ahora pues, si la imaginación ardiente de Peronchena (E. Espejo), es una sangrienta carnicería, ¿cuál será la obra forjada en el país del espanto, y en la región de la muerte? </w:t>
      </w:r>
      <w:r w:rsidRPr="00AC2CB3">
        <w:rPr>
          <w:rStyle w:val="Refdenotaalpie"/>
          <w:rFonts w:ascii="Times New Roman" w:hAnsi="Times New Roman"/>
          <w:spacing w:val="-3"/>
        </w:rPr>
        <w:footnoteReference w:id="40"/>
      </w:r>
    </w:p>
    <w:p w:rsidR="00672168" w:rsidRPr="00AC2CB3" w:rsidRDefault="00672168" w:rsidP="00D147AD">
      <w:pPr>
        <w:ind w:right="-164"/>
        <w:jc w:val="both"/>
        <w:rPr>
          <w:rFonts w:ascii="Times New Roman" w:hAnsi="Times New Roman"/>
        </w:rPr>
      </w:pPr>
    </w:p>
    <w:p w:rsidR="00672168" w:rsidRPr="00AC2CB3" w:rsidRDefault="00672168" w:rsidP="00D147AD">
      <w:pPr>
        <w:ind w:right="-164"/>
        <w:jc w:val="both"/>
        <w:rPr>
          <w:rFonts w:ascii="Times New Roman" w:hAnsi="Times New Roman"/>
          <w:spacing w:val="-1"/>
        </w:rPr>
      </w:pPr>
      <w:r w:rsidRPr="00AC2CB3">
        <w:rPr>
          <w:rFonts w:ascii="Times New Roman" w:hAnsi="Times New Roman"/>
        </w:rPr>
        <w:t xml:space="preserve">En otros términos, Espejo </w:t>
      </w:r>
      <w:r w:rsidR="006F2477" w:rsidRPr="00AC2CB3">
        <w:rPr>
          <w:rFonts w:ascii="Times New Roman" w:hAnsi="Times New Roman"/>
        </w:rPr>
        <w:t>se granjeó la animadversión de t</w:t>
      </w:r>
      <w:r w:rsidR="00C61980" w:rsidRPr="00AC2CB3">
        <w:rPr>
          <w:rFonts w:ascii="Times New Roman" w:hAnsi="Times New Roman"/>
        </w:rPr>
        <w:t xml:space="preserve">irios y troyanos incluido </w:t>
      </w:r>
      <w:r w:rsidRPr="00AC2CB3">
        <w:rPr>
          <w:rFonts w:ascii="Times New Roman" w:hAnsi="Times New Roman"/>
        </w:rPr>
        <w:t>el</w:t>
      </w:r>
      <w:r w:rsidRPr="00AC2CB3">
        <w:rPr>
          <w:rFonts w:ascii="Times New Roman" w:hAnsi="Times New Roman"/>
          <w:color w:val="FF0000"/>
        </w:rPr>
        <w:t xml:space="preserve"> </w:t>
      </w:r>
      <w:r w:rsidRPr="00AC2CB3">
        <w:rPr>
          <w:rFonts w:ascii="Times New Roman" w:hAnsi="Times New Roman"/>
        </w:rPr>
        <w:t xml:space="preserve"> poder eclesiástico: </w:t>
      </w:r>
    </w:p>
    <w:p w:rsidR="00672168" w:rsidRPr="00AC2CB3" w:rsidRDefault="00672168" w:rsidP="00D147AD">
      <w:pPr>
        <w:ind w:right="-164"/>
        <w:jc w:val="both"/>
        <w:rPr>
          <w:rFonts w:ascii="Times New Roman" w:hAnsi="Times New Roman"/>
          <w:spacing w:val="-1"/>
        </w:rPr>
      </w:pPr>
    </w:p>
    <w:p w:rsidR="00672168" w:rsidRPr="00AC2CB3" w:rsidRDefault="00672168" w:rsidP="00D147AD">
      <w:pPr>
        <w:ind w:left="567" w:right="-164"/>
        <w:jc w:val="both"/>
        <w:rPr>
          <w:rFonts w:ascii="Times New Roman" w:hAnsi="Times New Roman"/>
        </w:rPr>
      </w:pPr>
      <w:r w:rsidRPr="00AC2CB3">
        <w:rPr>
          <w:rFonts w:ascii="Times New Roman" w:hAnsi="Times New Roman"/>
          <w:spacing w:val="-1"/>
        </w:rPr>
        <w:t>D</w:t>
      </w:r>
      <w:r w:rsidRPr="00AC2CB3">
        <w:rPr>
          <w:rFonts w:ascii="Times New Roman" w:hAnsi="Times New Roman"/>
          <w:i/>
          <w:spacing w:val="-1"/>
        </w:rPr>
        <w:t>e los religiosos y de no pocos eclesiásticos seculares, quienes aborrecían en él al censor implacable de su ignorancia y de sus desar</w:t>
      </w:r>
      <w:r w:rsidRPr="00AC2CB3">
        <w:rPr>
          <w:rFonts w:ascii="Times New Roman" w:hAnsi="Times New Roman"/>
          <w:i/>
          <w:spacing w:val="-1"/>
        </w:rPr>
        <w:softHyphen/>
        <w:t>regladas costumbres”</w:t>
      </w:r>
      <w:r w:rsidRPr="00AC2CB3">
        <w:rPr>
          <w:rFonts w:ascii="Times New Roman" w:hAnsi="Times New Roman"/>
          <w:spacing w:val="-1"/>
        </w:rPr>
        <w:t xml:space="preserve">. </w:t>
      </w:r>
      <w:r w:rsidRPr="00AC2CB3">
        <w:rPr>
          <w:rStyle w:val="Refdenotaalpie"/>
          <w:rFonts w:ascii="Times New Roman" w:hAnsi="Times New Roman"/>
          <w:spacing w:val="-1"/>
        </w:rPr>
        <w:footnoteReference w:id="41"/>
      </w:r>
      <w:r w:rsidRPr="00AC2CB3">
        <w:rPr>
          <w:rFonts w:ascii="Times New Roman" w:hAnsi="Times New Roman"/>
          <w:i/>
          <w:iCs/>
          <w:spacing w:val="-1"/>
        </w:rPr>
        <w:t>En aquella época,</w:t>
      </w:r>
      <w:r w:rsidRPr="00AC2CB3">
        <w:rPr>
          <w:rFonts w:ascii="Times New Roman" w:hAnsi="Times New Roman"/>
          <w:i/>
          <w:iCs/>
        </w:rPr>
        <w:t xml:space="preserve"> </w:t>
      </w:r>
      <w:r w:rsidRPr="00AC2CB3">
        <w:rPr>
          <w:rFonts w:ascii="Times New Roman" w:hAnsi="Times New Roman"/>
        </w:rPr>
        <w:t>dice González Suárez,</w:t>
      </w:r>
      <w:r w:rsidRPr="00AC2CB3">
        <w:rPr>
          <w:rFonts w:ascii="Times New Roman" w:hAnsi="Times New Roman"/>
          <w:i/>
          <w:iCs/>
          <w:spacing w:val="-1"/>
        </w:rPr>
        <w:t xml:space="preserve"> la reve</w:t>
      </w:r>
      <w:r w:rsidRPr="00AC2CB3">
        <w:rPr>
          <w:rFonts w:ascii="Times New Roman" w:hAnsi="Times New Roman"/>
          <w:i/>
          <w:iCs/>
          <w:spacing w:val="-1"/>
        </w:rPr>
        <w:softHyphen/>
        <w:t>rencia, el acatamiento y la sumisión que se tributaba a los sacerdotes y principalmente a los religiosos era im</w:t>
      </w:r>
      <w:r w:rsidRPr="00AC2CB3">
        <w:rPr>
          <w:rFonts w:ascii="Times New Roman" w:hAnsi="Times New Roman"/>
          <w:i/>
          <w:iCs/>
          <w:spacing w:val="-1"/>
        </w:rPr>
        <w:softHyphen/>
        <w:t xml:space="preserve">ponderable: viéndose de repente, los </w:t>
      </w:r>
      <w:r w:rsidRPr="00AC2CB3">
        <w:rPr>
          <w:rFonts w:ascii="Times New Roman" w:hAnsi="Times New Roman"/>
          <w:i/>
          <w:iCs/>
          <w:spacing w:val="-1"/>
        </w:rPr>
        <w:lastRenderedPageBreak/>
        <w:t>regulares atacados, censurados y hasta ridiculizados, su sorpresa fue grande; y, cuando con</w:t>
      </w:r>
      <w:r w:rsidRPr="00AC2CB3">
        <w:rPr>
          <w:rFonts w:ascii="Times New Roman" w:hAnsi="Times New Roman"/>
          <w:i/>
          <w:iCs/>
          <w:spacing w:val="-1"/>
        </w:rPr>
        <w:softHyphen/>
        <w:t>valecieron de ella, estalló el odio contra el autor de la crítica burlesca inesperada.</w:t>
      </w:r>
      <w:r w:rsidRPr="00AC2CB3">
        <w:rPr>
          <w:rFonts w:ascii="Times New Roman" w:hAnsi="Times New Roman"/>
          <w:spacing w:val="-1"/>
        </w:rPr>
        <w:t xml:space="preserve"> Hubo algunos que amenazaron </w:t>
      </w:r>
      <w:r w:rsidRPr="00AC2CB3">
        <w:rPr>
          <w:rFonts w:ascii="Times New Roman" w:hAnsi="Times New Roman"/>
          <w:i/>
          <w:spacing w:val="-1"/>
        </w:rPr>
        <w:t>hacer pedazos</w:t>
      </w:r>
      <w:r w:rsidRPr="00AC2CB3">
        <w:rPr>
          <w:rFonts w:ascii="Times New Roman" w:hAnsi="Times New Roman"/>
          <w:spacing w:val="-1"/>
        </w:rPr>
        <w:t xml:space="preserve"> su obra; otros la calific</w:t>
      </w:r>
      <w:r w:rsidRPr="00AC2CB3">
        <w:rPr>
          <w:rFonts w:ascii="Times New Roman" w:hAnsi="Times New Roman"/>
          <w:spacing w:val="-1"/>
        </w:rPr>
        <w:softHyphen/>
        <w:t xml:space="preserve">aron de </w:t>
      </w:r>
      <w:r w:rsidRPr="00AC2CB3">
        <w:rPr>
          <w:rFonts w:ascii="Times New Roman" w:hAnsi="Times New Roman"/>
          <w:i/>
          <w:spacing w:val="-1"/>
        </w:rPr>
        <w:t>un miserable plagio</w:t>
      </w:r>
      <w:r w:rsidRPr="00AC2CB3">
        <w:rPr>
          <w:rFonts w:ascii="Times New Roman" w:hAnsi="Times New Roman"/>
          <w:spacing w:val="-1"/>
        </w:rPr>
        <w:t>.</w:t>
      </w:r>
      <w:r w:rsidRPr="00AC2CB3">
        <w:rPr>
          <w:rStyle w:val="Refdenotaalpie"/>
          <w:rFonts w:ascii="Times New Roman" w:hAnsi="Times New Roman"/>
          <w:spacing w:val="-3"/>
        </w:rPr>
        <w:footnoteReference w:id="42"/>
      </w:r>
      <w:r w:rsidRPr="00AC2CB3">
        <w:rPr>
          <w:rFonts w:ascii="Times New Roman" w:hAnsi="Times New Roman"/>
        </w:rPr>
        <w:t xml:space="preserve">  </w:t>
      </w:r>
    </w:p>
    <w:p w:rsidR="00672168" w:rsidRPr="00AC2CB3" w:rsidRDefault="00672168" w:rsidP="00D147AD">
      <w:pPr>
        <w:ind w:right="-164"/>
        <w:jc w:val="both"/>
        <w:rPr>
          <w:rFonts w:ascii="Times New Roman" w:hAnsi="Times New Roman"/>
        </w:rPr>
      </w:pPr>
    </w:p>
    <w:p w:rsidR="00672168" w:rsidRPr="00AC2CB3" w:rsidRDefault="00672168" w:rsidP="00D147AD">
      <w:pPr>
        <w:ind w:right="-164"/>
        <w:jc w:val="both"/>
        <w:rPr>
          <w:rFonts w:ascii="Times New Roman" w:hAnsi="Times New Roman"/>
        </w:rPr>
      </w:pPr>
      <w:r w:rsidRPr="00AC2CB3">
        <w:rPr>
          <w:rFonts w:ascii="Times New Roman" w:hAnsi="Times New Roman"/>
        </w:rPr>
        <w:t>El efecto inmediato fue una soterrada y sostenida campaña contra el Precur</w:t>
      </w:r>
      <w:r w:rsidRPr="00AC2CB3">
        <w:rPr>
          <w:rFonts w:ascii="Times New Roman" w:hAnsi="Times New Roman"/>
        </w:rPr>
        <w:softHyphen/>
        <w:t>sor, que además dio pábulo para que también las autoridades que se sentían aludidas dir</w:t>
      </w:r>
      <w:r w:rsidR="00B94597" w:rsidRPr="00AC2CB3">
        <w:rPr>
          <w:rFonts w:ascii="Times New Roman" w:hAnsi="Times New Roman"/>
        </w:rPr>
        <w:t>ijan sus dardos contra él</w:t>
      </w:r>
      <w:r w:rsidRPr="00AC2CB3">
        <w:rPr>
          <w:rFonts w:ascii="Times New Roman" w:hAnsi="Times New Roman"/>
        </w:rPr>
        <w:t>. González Suárez, refiriéndose a esta situación decía:</w:t>
      </w:r>
    </w:p>
    <w:p w:rsidR="00672168" w:rsidRPr="00AC2CB3" w:rsidRDefault="00672168" w:rsidP="00D147AD">
      <w:pPr>
        <w:ind w:right="-164"/>
        <w:jc w:val="both"/>
        <w:rPr>
          <w:rFonts w:ascii="Times New Roman" w:hAnsi="Times New Roman"/>
        </w:rPr>
      </w:pPr>
    </w:p>
    <w:p w:rsidR="00672168" w:rsidRPr="00AC2CB3" w:rsidRDefault="00672168" w:rsidP="00D147AD">
      <w:pPr>
        <w:ind w:left="567" w:right="-164"/>
        <w:jc w:val="both"/>
        <w:rPr>
          <w:rFonts w:ascii="Times New Roman" w:hAnsi="Times New Roman"/>
        </w:rPr>
      </w:pPr>
      <w:r w:rsidRPr="00AC2CB3">
        <w:rPr>
          <w:rFonts w:ascii="Times New Roman" w:hAnsi="Times New Roman"/>
          <w:i/>
          <w:iCs/>
          <w:spacing w:val="-1"/>
        </w:rPr>
        <w:t>Espejo resultaba un criollo muy sospechoso para los gobernantes coloniales; el Presidente Villalengua lo vigiló, le siguió los pasos, lo redujo a presión y le confiscó todos sus papeles; luego le obligó a trasladarse por tierra desde Quito a Bogotá para que lo juzgara el Virrey de Santa Fe: después Muñoz, inmediato sucesor de Villalengua en la Presidencia de Quito, lo encarceló; y tal vez le habría condenado a Muerte, si un fal</w:t>
      </w:r>
      <w:r w:rsidRPr="00AC2CB3">
        <w:rPr>
          <w:rFonts w:ascii="Times New Roman" w:hAnsi="Times New Roman"/>
          <w:i/>
          <w:iCs/>
          <w:spacing w:val="-1"/>
        </w:rPr>
        <w:softHyphen/>
        <w:t>lecimiento prematuro no lo hubiera liberado de la horca, de la que se lo juzgaba merecedor al desgraciado médico quiteño.</w:t>
      </w:r>
      <w:r w:rsidRPr="00AC2CB3">
        <w:rPr>
          <w:rStyle w:val="Refdenotaalpie"/>
          <w:rFonts w:ascii="Times New Roman" w:hAnsi="Times New Roman"/>
          <w:i/>
          <w:iCs/>
          <w:spacing w:val="-3"/>
        </w:rPr>
        <w:footnoteReference w:id="43"/>
      </w:r>
    </w:p>
    <w:p w:rsidR="00F27DFA" w:rsidRPr="00AC2CB3" w:rsidRDefault="00F27DFA" w:rsidP="00D147AD">
      <w:pPr>
        <w:tabs>
          <w:tab w:val="left" w:pos="2500"/>
        </w:tabs>
        <w:ind w:right="-164"/>
        <w:jc w:val="both"/>
        <w:rPr>
          <w:rFonts w:ascii="Times New Roman" w:hAnsi="Times New Roman"/>
        </w:rPr>
      </w:pPr>
    </w:p>
    <w:p w:rsidR="00F27DFA" w:rsidRDefault="00F27DFA" w:rsidP="00D147AD">
      <w:pPr>
        <w:ind w:right="-164"/>
        <w:jc w:val="both"/>
        <w:rPr>
          <w:rFonts w:ascii="Times New Roman" w:hAnsi="Times New Roman"/>
        </w:rPr>
      </w:pPr>
      <w:r w:rsidRPr="00AC2CB3">
        <w:rPr>
          <w:rFonts w:ascii="Times New Roman" w:hAnsi="Times New Roman"/>
        </w:rPr>
        <w:t>En fin, l</w:t>
      </w:r>
      <w:r w:rsidR="00886A56" w:rsidRPr="00AC2CB3">
        <w:rPr>
          <w:rFonts w:ascii="Times New Roman" w:hAnsi="Times New Roman"/>
        </w:rPr>
        <w:t>a historiografía de la obra de Espejo</w:t>
      </w:r>
      <w:r w:rsidR="00320C72">
        <w:rPr>
          <w:rFonts w:ascii="Times New Roman" w:hAnsi="Times New Roman"/>
        </w:rPr>
        <w:t xml:space="preserve">, en esta </w:t>
      </w:r>
      <w:r w:rsidRPr="00AC2CB3">
        <w:rPr>
          <w:rFonts w:ascii="Times New Roman" w:hAnsi="Times New Roman"/>
        </w:rPr>
        <w:t>segunda f</w:t>
      </w:r>
      <w:r w:rsidR="00872EFF" w:rsidRPr="00AC2CB3">
        <w:rPr>
          <w:rFonts w:ascii="Times New Roman" w:hAnsi="Times New Roman"/>
        </w:rPr>
        <w:t>a</w:t>
      </w:r>
      <w:r w:rsidR="00320C72">
        <w:rPr>
          <w:rFonts w:ascii="Times New Roman" w:hAnsi="Times New Roman"/>
        </w:rPr>
        <w:t>se</w:t>
      </w:r>
      <w:r w:rsidRPr="00AC2CB3">
        <w:rPr>
          <w:rFonts w:ascii="Times New Roman" w:hAnsi="Times New Roman"/>
        </w:rPr>
        <w:t xml:space="preserve"> </w:t>
      </w:r>
      <w:r w:rsidR="00872EFF" w:rsidRPr="00AC2CB3">
        <w:rPr>
          <w:rFonts w:ascii="Times New Roman" w:hAnsi="Times New Roman"/>
        </w:rPr>
        <w:t>develó una figura polifacética, de geniales dimensiones  sea por la visión de futuro que a él y a sus compañeros y discípulos les tocó construir, sea por la  protesta que capitaneó no solo contra el sistema político colonial sino incluso contra otras múltiples limitaciones que encerraba la  sociedad quiteña de ese entonces en el ámbito de la educación, de la salud, de la producción, etc. Permanente se ha señalado que Espejo fue un “adelantado”, un “precursor”, de los nuevos tiempos; que sembró las semillas del porvenir y levantó sueños diferentes a los vigentes, además de mantenerlos con una voluntad inquebrantable. No habría perdido la esperanza y pese al pesimismo con que se vivió en esas horas, él supo imponer su porfiada voluntad de salir adelante; él inició la construcción de un edificio nuevo, de una visión  diferente a la que había predominado.</w:t>
      </w:r>
      <w:r w:rsidRPr="00AC2CB3">
        <w:rPr>
          <w:rStyle w:val="Refdenotaalpie"/>
          <w:rFonts w:ascii="Times New Roman" w:hAnsi="Times New Roman"/>
        </w:rPr>
        <w:footnoteReference w:id="44"/>
      </w:r>
      <w:r w:rsidR="00886A56" w:rsidRPr="00AC2CB3">
        <w:rPr>
          <w:rFonts w:ascii="Times New Roman" w:hAnsi="Times New Roman"/>
        </w:rPr>
        <w:t xml:space="preserve"> </w:t>
      </w:r>
    </w:p>
    <w:p w:rsidR="00503FE0" w:rsidRPr="00AC2CB3" w:rsidRDefault="00503FE0" w:rsidP="00D147AD">
      <w:pPr>
        <w:ind w:right="-164"/>
        <w:jc w:val="both"/>
        <w:rPr>
          <w:rFonts w:ascii="Times New Roman" w:hAnsi="Times New Roman"/>
        </w:rPr>
      </w:pPr>
      <w:bookmarkStart w:id="0" w:name="_GoBack"/>
      <w:bookmarkEnd w:id="0"/>
    </w:p>
    <w:p w:rsidR="004E353A" w:rsidRPr="00AC2CB3" w:rsidRDefault="004E353A" w:rsidP="00D147AD">
      <w:pPr>
        <w:ind w:right="-164"/>
        <w:jc w:val="both"/>
        <w:rPr>
          <w:rFonts w:ascii="Times New Roman" w:hAnsi="Times New Roman"/>
          <w:b/>
          <w:color w:val="FF0000"/>
        </w:rPr>
      </w:pPr>
      <w:r w:rsidRPr="00AC2CB3">
        <w:rPr>
          <w:rFonts w:ascii="Times New Roman" w:hAnsi="Times New Roman"/>
          <w:b/>
          <w:color w:val="0000CC"/>
        </w:rPr>
        <w:t>Tercera fase: más allá de la ciencia moderna</w:t>
      </w:r>
      <w:r w:rsidR="00392001" w:rsidRPr="00AC2CB3">
        <w:rPr>
          <w:rFonts w:ascii="Times New Roman" w:hAnsi="Times New Roman"/>
          <w:b/>
          <w:color w:val="FF0000"/>
        </w:rPr>
        <w:t xml:space="preserve"> </w:t>
      </w:r>
      <w:r w:rsidR="00886A56" w:rsidRPr="00AC2CB3">
        <w:rPr>
          <w:rFonts w:ascii="Times New Roman" w:hAnsi="Times New Roman"/>
          <w:b/>
          <w:color w:val="FF0000"/>
        </w:rPr>
        <w:t xml:space="preserve"> </w:t>
      </w:r>
    </w:p>
    <w:p w:rsidR="00886A56" w:rsidRPr="00AC2CB3" w:rsidRDefault="00886A56" w:rsidP="00D147AD">
      <w:pPr>
        <w:ind w:right="-164"/>
        <w:jc w:val="both"/>
        <w:rPr>
          <w:rFonts w:ascii="Times New Roman" w:hAnsi="Times New Roman"/>
          <w:color w:val="000000"/>
          <w:highlight w:val="yellow"/>
        </w:rPr>
      </w:pPr>
    </w:p>
    <w:p w:rsidR="007F7768" w:rsidRPr="00AC2CB3" w:rsidRDefault="00F073EA" w:rsidP="00D147AD">
      <w:pPr>
        <w:ind w:right="-164"/>
        <w:jc w:val="both"/>
        <w:rPr>
          <w:rFonts w:ascii="Times New Roman" w:hAnsi="Times New Roman"/>
        </w:rPr>
      </w:pPr>
      <w:r w:rsidRPr="00AC2CB3">
        <w:rPr>
          <w:rFonts w:ascii="Times New Roman" w:hAnsi="Times New Roman"/>
        </w:rPr>
        <w:t>En una tercera y última fase, investigadores y médicos: Eduardo Estrella y Jaime Bre</w:t>
      </w:r>
      <w:r w:rsidR="00C34EFD" w:rsidRPr="00AC2CB3">
        <w:rPr>
          <w:rFonts w:ascii="Times New Roman" w:hAnsi="Times New Roman"/>
        </w:rPr>
        <w:t>ilh</w:t>
      </w:r>
      <w:r w:rsidRPr="00AC2CB3">
        <w:rPr>
          <w:rFonts w:ascii="Times New Roman" w:hAnsi="Times New Roman"/>
        </w:rPr>
        <w:t>, Bayron Núñez e Isaías Núñez, Germán Ochoa y Paco Fierro, Carlos Freile y Samuel Guerra, Arturo Roig y Ekkehart Keeding, como otros más, han concentrado la atención en la posible trascendencia del Precur</w:t>
      </w:r>
      <w:r w:rsidR="006A5B8B" w:rsidRPr="00AC2CB3">
        <w:rPr>
          <w:rFonts w:ascii="Times New Roman" w:hAnsi="Times New Roman"/>
        </w:rPr>
        <w:t xml:space="preserve">sor </w:t>
      </w:r>
      <w:r w:rsidR="006A19FA" w:rsidRPr="00AC2CB3">
        <w:rPr>
          <w:rFonts w:ascii="Times New Roman" w:hAnsi="Times New Roman"/>
        </w:rPr>
        <w:t xml:space="preserve">a partir de </w:t>
      </w:r>
      <w:r w:rsidR="0026223E" w:rsidRPr="00AC2CB3">
        <w:rPr>
          <w:rFonts w:ascii="Times New Roman" w:hAnsi="Times New Roman"/>
        </w:rPr>
        <w:t xml:space="preserve"> </w:t>
      </w:r>
      <w:r w:rsidR="007A2549" w:rsidRPr="00AC2CB3">
        <w:rPr>
          <w:rFonts w:ascii="Times New Roman" w:hAnsi="Times New Roman"/>
        </w:rPr>
        <w:t>cu</w:t>
      </w:r>
      <w:r w:rsidR="00515508" w:rsidRPr="00AC2CB3">
        <w:rPr>
          <w:rFonts w:ascii="Times New Roman" w:hAnsi="Times New Roman"/>
        </w:rPr>
        <w:t>atro</w:t>
      </w:r>
      <w:r w:rsidR="0026223E" w:rsidRPr="00AC2CB3">
        <w:rPr>
          <w:rFonts w:ascii="Times New Roman" w:hAnsi="Times New Roman"/>
        </w:rPr>
        <w:t xml:space="preserve"> aportes de actualidad: de un lado, los ejemplos de una ruptura que puso fin a una etapa de desarrollo de la me</w:t>
      </w:r>
      <w:r w:rsidR="00C61980" w:rsidRPr="00AC2CB3">
        <w:rPr>
          <w:rFonts w:ascii="Times New Roman" w:hAnsi="Times New Roman"/>
        </w:rPr>
        <w:t>dicina: la clásica o andestral</w:t>
      </w:r>
      <w:r w:rsidR="00515508" w:rsidRPr="00AC2CB3">
        <w:rPr>
          <w:rFonts w:ascii="Times New Roman" w:hAnsi="Times New Roman"/>
        </w:rPr>
        <w:t>;  de otro, los</w:t>
      </w:r>
      <w:r w:rsidR="007A2549" w:rsidRPr="00AC2CB3">
        <w:rPr>
          <w:rFonts w:ascii="Times New Roman" w:hAnsi="Times New Roman"/>
        </w:rPr>
        <w:t xml:space="preserve"> primeros pasos y</w:t>
      </w:r>
      <w:r w:rsidR="006A19FA" w:rsidRPr="00AC2CB3">
        <w:rPr>
          <w:rFonts w:ascii="Times New Roman" w:hAnsi="Times New Roman"/>
        </w:rPr>
        <w:t xml:space="preserve"> </w:t>
      </w:r>
      <w:r w:rsidR="0026223E" w:rsidRPr="00AC2CB3">
        <w:rPr>
          <w:rFonts w:ascii="Times New Roman" w:hAnsi="Times New Roman"/>
        </w:rPr>
        <w:t xml:space="preserve">parámetros de </w:t>
      </w:r>
      <w:r w:rsidR="00515508" w:rsidRPr="00AC2CB3">
        <w:rPr>
          <w:rFonts w:ascii="Times New Roman" w:hAnsi="Times New Roman"/>
        </w:rPr>
        <w:t xml:space="preserve">construcción de </w:t>
      </w:r>
      <w:r w:rsidR="007A2549" w:rsidRPr="00AC2CB3">
        <w:rPr>
          <w:rFonts w:ascii="Times New Roman" w:hAnsi="Times New Roman"/>
        </w:rPr>
        <w:t xml:space="preserve">la </w:t>
      </w:r>
      <w:r w:rsidR="0026223E" w:rsidRPr="00AC2CB3">
        <w:rPr>
          <w:rFonts w:ascii="Times New Roman" w:hAnsi="Times New Roman"/>
        </w:rPr>
        <w:t xml:space="preserve">nueva </w:t>
      </w:r>
      <w:r w:rsidR="006A19FA" w:rsidRPr="00AC2CB3">
        <w:rPr>
          <w:rFonts w:ascii="Times New Roman" w:hAnsi="Times New Roman"/>
        </w:rPr>
        <w:t xml:space="preserve">etapa: la medicina  </w:t>
      </w:r>
      <w:r w:rsidR="0026223E" w:rsidRPr="00AC2CB3">
        <w:rPr>
          <w:rFonts w:ascii="Times New Roman" w:hAnsi="Times New Roman"/>
        </w:rPr>
        <w:t>moderna</w:t>
      </w:r>
      <w:r w:rsidR="00515508" w:rsidRPr="00AC2CB3">
        <w:rPr>
          <w:rFonts w:ascii="Times New Roman" w:hAnsi="Times New Roman"/>
        </w:rPr>
        <w:t xml:space="preserve">,  que aún perdura </w:t>
      </w:r>
      <w:r w:rsidR="00515508" w:rsidRPr="00AC2CB3">
        <w:rPr>
          <w:rFonts w:ascii="Times New Roman" w:hAnsi="Times New Roman"/>
        </w:rPr>
        <w:lastRenderedPageBreak/>
        <w:t xml:space="preserve">hasta nuestros días. </w:t>
      </w:r>
      <w:r w:rsidR="007A2549" w:rsidRPr="00AC2CB3">
        <w:rPr>
          <w:rFonts w:ascii="Times New Roman" w:hAnsi="Times New Roman"/>
        </w:rPr>
        <w:t xml:space="preserve">En tercer lugar, </w:t>
      </w:r>
      <w:r w:rsidR="0026223E" w:rsidRPr="00AC2CB3">
        <w:rPr>
          <w:rFonts w:ascii="Times New Roman" w:hAnsi="Times New Roman"/>
        </w:rPr>
        <w:t xml:space="preserve">el enfoque social sobre los problemas de la salud individual y pública </w:t>
      </w:r>
      <w:r w:rsidR="007A2549" w:rsidRPr="00AC2CB3">
        <w:rPr>
          <w:rFonts w:ascii="Times New Roman" w:hAnsi="Times New Roman"/>
        </w:rPr>
        <w:t xml:space="preserve">que </w:t>
      </w:r>
      <w:r w:rsidR="0026223E" w:rsidRPr="00AC2CB3">
        <w:rPr>
          <w:rFonts w:ascii="Times New Roman" w:hAnsi="Times New Roman"/>
        </w:rPr>
        <w:t>se adelantó un siglo a las ideas europeas sobre la d</w:t>
      </w:r>
      <w:r w:rsidR="00515508" w:rsidRPr="00AC2CB3">
        <w:rPr>
          <w:rFonts w:ascii="Times New Roman" w:hAnsi="Times New Roman"/>
        </w:rPr>
        <w:t>eterminación social de la salud; y</w:t>
      </w:r>
      <w:r w:rsidR="007A2549" w:rsidRPr="00AC2CB3">
        <w:rPr>
          <w:rFonts w:ascii="Times New Roman" w:hAnsi="Times New Roman"/>
        </w:rPr>
        <w:t>, finalmente,</w:t>
      </w:r>
      <w:r w:rsidR="0026223E" w:rsidRPr="00AC2CB3">
        <w:rPr>
          <w:rFonts w:ascii="Times New Roman" w:hAnsi="Times New Roman"/>
        </w:rPr>
        <w:t xml:space="preserve"> los primeros trabajos sob</w:t>
      </w:r>
      <w:r w:rsidR="00167882" w:rsidRPr="00AC2CB3">
        <w:rPr>
          <w:rFonts w:ascii="Times New Roman" w:hAnsi="Times New Roman"/>
        </w:rPr>
        <w:t>r</w:t>
      </w:r>
      <w:r w:rsidR="0026223E" w:rsidRPr="00AC2CB3">
        <w:rPr>
          <w:rFonts w:ascii="Times New Roman" w:hAnsi="Times New Roman"/>
        </w:rPr>
        <w:t>e la historia de la medicina en la Audiencia</w:t>
      </w:r>
      <w:r w:rsidR="00C61980" w:rsidRPr="00AC2CB3">
        <w:rPr>
          <w:rFonts w:ascii="Times New Roman" w:hAnsi="Times New Roman"/>
        </w:rPr>
        <w:t xml:space="preserve"> de Quito</w:t>
      </w:r>
      <w:r w:rsidR="0026223E" w:rsidRPr="00AC2CB3">
        <w:rPr>
          <w:rFonts w:ascii="Times New Roman" w:hAnsi="Times New Roman"/>
        </w:rPr>
        <w:t xml:space="preserve">. </w:t>
      </w:r>
    </w:p>
    <w:p w:rsidR="007F7768" w:rsidRPr="00AC2CB3" w:rsidRDefault="007F7768" w:rsidP="00D147AD">
      <w:pPr>
        <w:ind w:right="-164"/>
        <w:jc w:val="both"/>
        <w:rPr>
          <w:rFonts w:ascii="Times New Roman" w:hAnsi="Times New Roman"/>
        </w:rPr>
      </w:pPr>
    </w:p>
    <w:p w:rsidR="006A5B8B" w:rsidRPr="00AC2CB3" w:rsidRDefault="00515508" w:rsidP="00D147AD">
      <w:pPr>
        <w:ind w:right="-164"/>
        <w:jc w:val="both"/>
        <w:rPr>
          <w:rFonts w:ascii="Times New Roman" w:hAnsi="Times New Roman"/>
        </w:rPr>
      </w:pPr>
      <w:r w:rsidRPr="00AC2CB3">
        <w:rPr>
          <w:rFonts w:ascii="Times New Roman" w:hAnsi="Times New Roman"/>
        </w:rPr>
        <w:t>Cuatro</w:t>
      </w:r>
      <w:r w:rsidR="0026223E" w:rsidRPr="00AC2CB3">
        <w:rPr>
          <w:rFonts w:ascii="Times New Roman" w:hAnsi="Times New Roman"/>
        </w:rPr>
        <w:t xml:space="preserve"> pasos </w:t>
      </w:r>
      <w:r w:rsidRPr="00AC2CB3">
        <w:rPr>
          <w:rFonts w:ascii="Times New Roman" w:hAnsi="Times New Roman"/>
        </w:rPr>
        <w:t xml:space="preserve">que podrían iluminar </w:t>
      </w:r>
      <w:r w:rsidR="007F7768" w:rsidRPr="00AC2CB3">
        <w:rPr>
          <w:rFonts w:ascii="Times New Roman" w:hAnsi="Times New Roman"/>
        </w:rPr>
        <w:t xml:space="preserve">hoy en día </w:t>
      </w:r>
      <w:r w:rsidR="0026223E" w:rsidRPr="00AC2CB3">
        <w:rPr>
          <w:rFonts w:ascii="Times New Roman" w:hAnsi="Times New Roman"/>
        </w:rPr>
        <w:t xml:space="preserve">la construcción </w:t>
      </w:r>
      <w:r w:rsidR="007F7768" w:rsidRPr="00AC2CB3">
        <w:rPr>
          <w:rFonts w:ascii="Times New Roman" w:hAnsi="Times New Roman"/>
        </w:rPr>
        <w:t xml:space="preserve">del nuevo edificio de la medicina en el Ecuador, reto éste </w:t>
      </w:r>
      <w:r w:rsidRPr="00AC2CB3">
        <w:rPr>
          <w:rFonts w:ascii="Times New Roman" w:hAnsi="Times New Roman"/>
        </w:rPr>
        <w:t>que tendremos por d</w:t>
      </w:r>
      <w:r w:rsidR="007F7768" w:rsidRPr="00AC2CB3">
        <w:rPr>
          <w:rFonts w:ascii="Times New Roman" w:hAnsi="Times New Roman"/>
        </w:rPr>
        <w:t>elante, en las próximas décadas</w:t>
      </w:r>
      <w:r w:rsidRPr="00AC2CB3">
        <w:rPr>
          <w:rFonts w:ascii="Times New Roman" w:hAnsi="Times New Roman"/>
        </w:rPr>
        <w:t>.</w:t>
      </w:r>
      <w:r w:rsidR="0026223E" w:rsidRPr="00AC2CB3">
        <w:rPr>
          <w:rFonts w:ascii="Times New Roman" w:hAnsi="Times New Roman"/>
        </w:rPr>
        <w:t xml:space="preserve"> </w:t>
      </w:r>
      <w:r w:rsidR="00F073EA" w:rsidRPr="00AC2CB3">
        <w:rPr>
          <w:rFonts w:ascii="Times New Roman" w:hAnsi="Times New Roman"/>
        </w:rPr>
        <w:t xml:space="preserve">También </w:t>
      </w:r>
      <w:r w:rsidR="0026223E" w:rsidRPr="00AC2CB3">
        <w:rPr>
          <w:rFonts w:ascii="Times New Roman" w:hAnsi="Times New Roman"/>
        </w:rPr>
        <w:t xml:space="preserve">en esta fase de la investigación </w:t>
      </w:r>
      <w:r w:rsidR="00167882" w:rsidRPr="00AC2CB3">
        <w:rPr>
          <w:rFonts w:ascii="Times New Roman" w:hAnsi="Times New Roman"/>
        </w:rPr>
        <w:t xml:space="preserve">se </w:t>
      </w:r>
      <w:r w:rsidRPr="00AC2CB3">
        <w:rPr>
          <w:rFonts w:ascii="Times New Roman" w:hAnsi="Times New Roman"/>
        </w:rPr>
        <w:t>ha avanzado</w:t>
      </w:r>
      <w:r w:rsidR="00F073EA" w:rsidRPr="00AC2CB3">
        <w:rPr>
          <w:rFonts w:ascii="Times New Roman" w:hAnsi="Times New Roman"/>
        </w:rPr>
        <w:t xml:space="preserve"> en la edición de algunas obras más </w:t>
      </w:r>
      <w:r w:rsidR="0026223E" w:rsidRPr="00AC2CB3">
        <w:rPr>
          <w:rFonts w:ascii="Times New Roman" w:hAnsi="Times New Roman"/>
        </w:rPr>
        <w:t xml:space="preserve">y </w:t>
      </w:r>
      <w:r w:rsidR="006A19FA" w:rsidRPr="00AC2CB3">
        <w:rPr>
          <w:rFonts w:ascii="Times New Roman" w:hAnsi="Times New Roman"/>
        </w:rPr>
        <w:t xml:space="preserve">de </w:t>
      </w:r>
      <w:r w:rsidR="00810794" w:rsidRPr="00AC2CB3">
        <w:rPr>
          <w:rFonts w:ascii="Times New Roman" w:hAnsi="Times New Roman"/>
        </w:rPr>
        <w:t xml:space="preserve">la </w:t>
      </w:r>
      <w:r w:rsidR="0026223E" w:rsidRPr="00AC2CB3">
        <w:rPr>
          <w:rFonts w:ascii="Times New Roman" w:hAnsi="Times New Roman"/>
        </w:rPr>
        <w:t xml:space="preserve">correspondencia </w:t>
      </w:r>
      <w:r w:rsidR="006A19FA" w:rsidRPr="00AC2CB3">
        <w:rPr>
          <w:rFonts w:ascii="Times New Roman" w:hAnsi="Times New Roman"/>
        </w:rPr>
        <w:t xml:space="preserve">e informes </w:t>
      </w:r>
      <w:r w:rsidR="00F073EA" w:rsidRPr="00AC2CB3">
        <w:rPr>
          <w:rFonts w:ascii="Times New Roman" w:hAnsi="Times New Roman"/>
        </w:rPr>
        <w:t xml:space="preserve">de Espejo que </w:t>
      </w:r>
      <w:r w:rsidR="00810794" w:rsidRPr="00AC2CB3">
        <w:rPr>
          <w:rFonts w:ascii="Times New Roman" w:hAnsi="Times New Roman"/>
        </w:rPr>
        <w:t xml:space="preserve">aún </w:t>
      </w:r>
      <w:r w:rsidR="00F073EA" w:rsidRPr="00AC2CB3">
        <w:rPr>
          <w:rFonts w:ascii="Times New Roman" w:hAnsi="Times New Roman"/>
        </w:rPr>
        <w:t>permanecían en el “olvido”.</w:t>
      </w:r>
      <w:r w:rsidR="00F073EA" w:rsidRPr="00AC2CB3">
        <w:rPr>
          <w:rFonts w:ascii="Times New Roman" w:hAnsi="Times New Roman"/>
          <w:b/>
          <w:color w:val="C00000"/>
        </w:rPr>
        <w:t xml:space="preserve"> </w:t>
      </w:r>
    </w:p>
    <w:p w:rsidR="004E353A" w:rsidRPr="00AC2CB3" w:rsidRDefault="004E353A" w:rsidP="00D147AD">
      <w:pPr>
        <w:ind w:right="-164"/>
        <w:jc w:val="both"/>
        <w:rPr>
          <w:rFonts w:ascii="Times New Roman" w:hAnsi="Times New Roman"/>
        </w:rPr>
      </w:pPr>
    </w:p>
    <w:p w:rsidR="00CE4ADA" w:rsidRPr="00AC2CB3" w:rsidRDefault="005265C4" w:rsidP="00D147AD">
      <w:pPr>
        <w:ind w:right="-164"/>
        <w:jc w:val="both"/>
        <w:rPr>
          <w:rFonts w:ascii="Times New Roman" w:hAnsi="Times New Roman"/>
        </w:rPr>
      </w:pPr>
      <w:r w:rsidRPr="00AC2CB3">
        <w:rPr>
          <w:rFonts w:ascii="Times New Roman" w:hAnsi="Times New Roman"/>
          <w:b/>
        </w:rPr>
        <w:t>En cuanto al primer</w:t>
      </w:r>
      <w:r w:rsidR="00CE4ADA" w:rsidRPr="00AC2CB3">
        <w:rPr>
          <w:rFonts w:ascii="Times New Roman" w:hAnsi="Times New Roman"/>
          <w:b/>
        </w:rPr>
        <w:t>o y segundo</w:t>
      </w:r>
      <w:r w:rsidRPr="00AC2CB3">
        <w:rPr>
          <w:rFonts w:ascii="Times New Roman" w:hAnsi="Times New Roman"/>
          <w:b/>
        </w:rPr>
        <w:t xml:space="preserve"> aporte</w:t>
      </w:r>
      <w:r w:rsidRPr="00AC2CB3">
        <w:rPr>
          <w:rFonts w:ascii="Times New Roman" w:hAnsi="Times New Roman"/>
        </w:rPr>
        <w:t>, veamos lo que trajo consigo la modernización de la medicina. A partir de Espej</w:t>
      </w:r>
      <w:r w:rsidR="006D6D29" w:rsidRPr="00AC2CB3">
        <w:rPr>
          <w:rFonts w:ascii="Times New Roman" w:hAnsi="Times New Roman"/>
        </w:rPr>
        <w:t>o, de un sistema de salud predominan</w:t>
      </w:r>
      <w:r w:rsidR="00C61980" w:rsidRPr="00AC2CB3">
        <w:rPr>
          <w:rFonts w:ascii="Times New Roman" w:hAnsi="Times New Roman"/>
        </w:rPr>
        <w:t>temente ancestr</w:t>
      </w:r>
      <w:r w:rsidRPr="00AC2CB3">
        <w:rPr>
          <w:rFonts w:ascii="Times New Roman" w:hAnsi="Times New Roman"/>
        </w:rPr>
        <w:t>al que trasmitía su experticia de generación en generación basado en el conocimiento sensible, en la elaboración de medicamentos –remedios- a partir de productos naturales, del arte o éxito alcanzado en la curación de algunas enfermedades e incluso con prácticas shamànicas, mágicas y religiosas</w:t>
      </w:r>
      <w:r w:rsidRPr="00AC2CB3">
        <w:rPr>
          <w:rStyle w:val="Refdenotaalpie"/>
          <w:rFonts w:ascii="Times New Roman" w:eastAsia="Calibri" w:hAnsi="Times New Roman"/>
        </w:rPr>
        <w:footnoteReference w:id="45"/>
      </w:r>
      <w:r w:rsidRPr="00AC2CB3">
        <w:rPr>
          <w:rFonts w:ascii="Times New Roman" w:hAnsi="Times New Roman"/>
        </w:rPr>
        <w:t xml:space="preserve"> se comenzó a pasar a un </w:t>
      </w:r>
      <w:r w:rsidR="00810794" w:rsidRPr="00AC2CB3">
        <w:rPr>
          <w:rFonts w:ascii="Times New Roman" w:hAnsi="Times New Roman"/>
        </w:rPr>
        <w:t>flamante</w:t>
      </w:r>
      <w:r w:rsidRPr="00AC2CB3">
        <w:rPr>
          <w:rFonts w:ascii="Times New Roman" w:hAnsi="Times New Roman"/>
        </w:rPr>
        <w:t xml:space="preserve"> sistema de salud</w:t>
      </w:r>
      <w:r w:rsidR="00810794" w:rsidRPr="00AC2CB3">
        <w:rPr>
          <w:rFonts w:ascii="Times New Roman" w:hAnsi="Times New Roman"/>
        </w:rPr>
        <w:t>,</w:t>
      </w:r>
      <w:r w:rsidRPr="00AC2CB3">
        <w:rPr>
          <w:rFonts w:ascii="Times New Roman" w:hAnsi="Times New Roman"/>
        </w:rPr>
        <w:t xml:space="preserve"> alejado éste de  elementos  sobrenaturales a acerca de las causas de las enfermedades y basado más bien en ciencias experimentales, dependientes ellas de la observación minuciosa y de la experimentación como principales criterios de certeza científica</w:t>
      </w:r>
      <w:r w:rsidR="00810794" w:rsidRPr="00AC2CB3">
        <w:rPr>
          <w:rFonts w:ascii="Times New Roman" w:hAnsi="Times New Roman"/>
        </w:rPr>
        <w:t xml:space="preserve">. Se puso en marcha y de ello Espejo da ejemplo,  </w:t>
      </w:r>
      <w:r w:rsidRPr="00AC2CB3">
        <w:rPr>
          <w:rFonts w:ascii="Times New Roman" w:hAnsi="Times New Roman"/>
        </w:rPr>
        <w:t xml:space="preserve">la redacción de protocolos con adecuada descripción de las enfermedades, de programación y  comprobación para interpretar el diagnóstico de la enfermedad y su tratamiento, mediaciones que alteraron radicalmente e instauraron un </w:t>
      </w:r>
      <w:r w:rsidR="006D6D29" w:rsidRPr="00AC2CB3">
        <w:rPr>
          <w:rFonts w:ascii="Times New Roman" w:hAnsi="Times New Roman"/>
        </w:rPr>
        <w:t xml:space="preserve">distinto </w:t>
      </w:r>
      <w:r w:rsidRPr="00AC2CB3">
        <w:rPr>
          <w:rFonts w:ascii="Times New Roman" w:hAnsi="Times New Roman"/>
        </w:rPr>
        <w:t xml:space="preserve"> sistema</w:t>
      </w:r>
      <w:r w:rsidRPr="00AC2CB3">
        <w:rPr>
          <w:rFonts w:ascii="Times New Roman" w:hAnsi="Times New Roman"/>
          <w:b/>
        </w:rPr>
        <w:t xml:space="preserve"> </w:t>
      </w:r>
      <w:r w:rsidRPr="00AC2CB3">
        <w:rPr>
          <w:rFonts w:ascii="Times New Roman" w:hAnsi="Times New Roman"/>
        </w:rPr>
        <w:t xml:space="preserve">de salud a nivel privado y  público.  Esto presupuso la ruptura y la superación del conocimiento sensible como fuente de verdad y guía de la praxis humana, por la aceptación del conocimiento intelectual y experimental como base de un desarrollo superior,  </w:t>
      </w:r>
      <w:r w:rsidR="00810794" w:rsidRPr="00AC2CB3">
        <w:rPr>
          <w:rFonts w:ascii="Times New Roman" w:hAnsi="Times New Roman"/>
        </w:rPr>
        <w:t xml:space="preserve">que </w:t>
      </w:r>
      <w:r w:rsidRPr="00AC2CB3">
        <w:rPr>
          <w:rFonts w:ascii="Times New Roman" w:hAnsi="Times New Roman"/>
        </w:rPr>
        <w:t>permitió además no solo  romper el encierro conventua</w:t>
      </w:r>
      <w:r w:rsidR="00810794" w:rsidRPr="00AC2CB3">
        <w:rPr>
          <w:rFonts w:ascii="Times New Roman" w:hAnsi="Times New Roman"/>
        </w:rPr>
        <w:t>l</w:t>
      </w:r>
      <w:r w:rsidRPr="00AC2CB3">
        <w:rPr>
          <w:rFonts w:ascii="Times New Roman" w:hAnsi="Times New Roman"/>
        </w:rPr>
        <w:t xml:space="preserve"> </w:t>
      </w:r>
      <w:r w:rsidR="00810794" w:rsidRPr="00AC2CB3">
        <w:rPr>
          <w:rFonts w:ascii="Times New Roman" w:hAnsi="Times New Roman"/>
        </w:rPr>
        <w:t>sino</w:t>
      </w:r>
      <w:r w:rsidRPr="00AC2CB3">
        <w:rPr>
          <w:rFonts w:ascii="Times New Roman" w:hAnsi="Times New Roman"/>
        </w:rPr>
        <w:t xml:space="preserve"> dar paso a la secularización de la</w:t>
      </w:r>
      <w:r w:rsidR="00810794" w:rsidRPr="00AC2CB3">
        <w:rPr>
          <w:rFonts w:ascii="Times New Roman" w:hAnsi="Times New Roman"/>
        </w:rPr>
        <w:t>s instituciones de salud a cargo de los clérigos y las órdenes religiosas.    T</w:t>
      </w:r>
      <w:r w:rsidRPr="00AC2CB3">
        <w:rPr>
          <w:rFonts w:ascii="Times New Roman" w:hAnsi="Times New Roman"/>
        </w:rPr>
        <w:t xml:space="preserve">ambién  </w:t>
      </w:r>
      <w:r w:rsidR="00810794" w:rsidRPr="00AC2CB3">
        <w:rPr>
          <w:rFonts w:ascii="Times New Roman" w:hAnsi="Times New Roman"/>
        </w:rPr>
        <w:t xml:space="preserve">se </w:t>
      </w:r>
      <w:r w:rsidRPr="00AC2CB3">
        <w:rPr>
          <w:rFonts w:ascii="Times New Roman" w:hAnsi="Times New Roman"/>
        </w:rPr>
        <w:t>generó una nueva farmacéutica y al mismo tiempo un tratamiento diferent</w:t>
      </w:r>
      <w:r w:rsidR="00810794" w:rsidRPr="00AC2CB3">
        <w:rPr>
          <w:rFonts w:ascii="Times New Roman" w:hAnsi="Times New Roman"/>
        </w:rPr>
        <w:t>e  de la enfe</w:t>
      </w:r>
      <w:r w:rsidR="00C61980" w:rsidRPr="00AC2CB3">
        <w:rPr>
          <w:rFonts w:ascii="Times New Roman" w:hAnsi="Times New Roman"/>
        </w:rPr>
        <w:t xml:space="preserve">rmedades bajo </w:t>
      </w:r>
      <w:r w:rsidRPr="00AC2CB3">
        <w:rPr>
          <w:rFonts w:ascii="Times New Roman" w:hAnsi="Times New Roman"/>
        </w:rPr>
        <w:t xml:space="preserve">parámetros o cánones ya </w:t>
      </w:r>
      <w:r w:rsidR="00810794" w:rsidRPr="00AC2CB3">
        <w:rPr>
          <w:rFonts w:ascii="Times New Roman" w:hAnsi="Times New Roman"/>
        </w:rPr>
        <w:t xml:space="preserve">de cuño moderno. </w:t>
      </w:r>
    </w:p>
    <w:p w:rsidR="005265C4" w:rsidRPr="00AC2CB3" w:rsidRDefault="00810794" w:rsidP="00D147AD">
      <w:pPr>
        <w:ind w:right="-164"/>
        <w:jc w:val="both"/>
        <w:rPr>
          <w:rFonts w:ascii="Times New Roman" w:hAnsi="Times New Roman"/>
        </w:rPr>
      </w:pPr>
      <w:r w:rsidRPr="00AC2CB3">
        <w:rPr>
          <w:rFonts w:ascii="Times New Roman" w:hAnsi="Times New Roman"/>
        </w:rPr>
        <w:t xml:space="preserve"> </w:t>
      </w:r>
    </w:p>
    <w:p w:rsidR="00A3628C" w:rsidRPr="00AC2CB3" w:rsidRDefault="006D6D29" w:rsidP="00D147AD">
      <w:pPr>
        <w:ind w:right="-164"/>
        <w:jc w:val="both"/>
        <w:rPr>
          <w:rFonts w:ascii="Times New Roman" w:hAnsi="Times New Roman"/>
        </w:rPr>
      </w:pPr>
      <w:r w:rsidRPr="00AC2CB3">
        <w:rPr>
          <w:rFonts w:ascii="Times New Roman" w:hAnsi="Times New Roman"/>
        </w:rPr>
        <w:t xml:space="preserve">Con otros términos, </w:t>
      </w:r>
      <w:r w:rsidR="005265C4" w:rsidRPr="00AC2CB3">
        <w:rPr>
          <w:rFonts w:ascii="Times New Roman" w:hAnsi="Times New Roman"/>
          <w:i/>
        </w:rPr>
        <w:t xml:space="preserve">Reflexiones sobre las viruelas </w:t>
      </w:r>
      <w:r w:rsidRPr="00AC2CB3">
        <w:rPr>
          <w:rFonts w:ascii="Times New Roman" w:hAnsi="Times New Roman"/>
        </w:rPr>
        <w:t xml:space="preserve">descubrió un nuevo mundo y </w:t>
      </w:r>
      <w:r w:rsidR="005265C4" w:rsidRPr="00AC2CB3">
        <w:rPr>
          <w:rFonts w:ascii="Times New Roman" w:hAnsi="Times New Roman"/>
        </w:rPr>
        <w:t>puso en marcha a un sistema basado en la observación y la experimentación científica</w:t>
      </w:r>
      <w:r w:rsidRPr="00AC2CB3">
        <w:rPr>
          <w:rFonts w:ascii="Times New Roman" w:hAnsi="Times New Roman"/>
        </w:rPr>
        <w:t xml:space="preserve">, primera fase de desarrollo de la ciencia moderna, </w:t>
      </w:r>
      <w:r w:rsidR="005265C4" w:rsidRPr="00AC2CB3">
        <w:rPr>
          <w:rFonts w:ascii="Times New Roman" w:hAnsi="Times New Roman"/>
        </w:rPr>
        <w:t xml:space="preserve">  para el estudio de las enfermedades, cuyas causas ya no se atribuiría ni a fenómenos naturales ni a intervenciones de tipo mágico-religioso. </w:t>
      </w:r>
      <w:r w:rsidRPr="00AC2CB3">
        <w:rPr>
          <w:rFonts w:ascii="Times New Roman" w:hAnsi="Times New Roman"/>
        </w:rPr>
        <w:t>De igual modo, l</w:t>
      </w:r>
      <w:r w:rsidR="005265C4" w:rsidRPr="00AC2CB3">
        <w:rPr>
          <w:rFonts w:ascii="Times New Roman" w:hAnsi="Times New Roman"/>
        </w:rPr>
        <w:t>a prevención y la cura de las enfermedades sean de las mu</w:t>
      </w:r>
      <w:r w:rsidRPr="00AC2CB3">
        <w:rPr>
          <w:rFonts w:ascii="Times New Roman" w:hAnsi="Times New Roman"/>
        </w:rPr>
        <w:t xml:space="preserve">jeres, </w:t>
      </w:r>
      <w:r w:rsidR="00B40800">
        <w:rPr>
          <w:rFonts w:ascii="Times New Roman" w:hAnsi="Times New Roman"/>
        </w:rPr>
        <w:t xml:space="preserve">de </w:t>
      </w:r>
      <w:r w:rsidRPr="00AC2CB3">
        <w:rPr>
          <w:rFonts w:ascii="Times New Roman" w:hAnsi="Times New Roman"/>
        </w:rPr>
        <w:t xml:space="preserve">los hombres o </w:t>
      </w:r>
      <w:r w:rsidR="00B40800">
        <w:rPr>
          <w:rFonts w:ascii="Times New Roman" w:hAnsi="Times New Roman"/>
        </w:rPr>
        <w:t xml:space="preserve">de </w:t>
      </w:r>
      <w:r w:rsidRPr="00AC2CB3">
        <w:rPr>
          <w:rFonts w:ascii="Times New Roman" w:hAnsi="Times New Roman"/>
        </w:rPr>
        <w:t xml:space="preserve">los niños, </w:t>
      </w:r>
      <w:r w:rsidR="005265C4" w:rsidRPr="00AC2CB3">
        <w:rPr>
          <w:rFonts w:ascii="Times New Roman" w:hAnsi="Times New Roman"/>
        </w:rPr>
        <w:t xml:space="preserve">al igual que la formación de los médicos dependería cada vez más del dominio de ciencias como la física, la anatomía, la fisiología  y la clínica, la  observación de los enfermos y de los cadáveres en anfiteatros construidos para el efecto, la producción de medicamentos desde la experimentación y la química, </w:t>
      </w:r>
      <w:r w:rsidR="00FC4507" w:rsidRPr="00AC2CB3">
        <w:rPr>
          <w:rFonts w:ascii="Times New Roman" w:hAnsi="Times New Roman"/>
        </w:rPr>
        <w:t>base de los actuales remedios y farmacéutica para el tratamiento de las enfermedades.</w:t>
      </w:r>
      <w:r w:rsidR="00810794" w:rsidRPr="00AC2CB3">
        <w:rPr>
          <w:rFonts w:ascii="Times New Roman" w:hAnsi="Times New Roman"/>
        </w:rPr>
        <w:t xml:space="preserve"> En </w:t>
      </w:r>
      <w:r w:rsidR="00FC4507" w:rsidRPr="00AC2CB3">
        <w:rPr>
          <w:rFonts w:ascii="Times New Roman" w:hAnsi="Times New Roman"/>
        </w:rPr>
        <w:t>alguna medida, Espejo se habría adelantado</w:t>
      </w:r>
      <w:r w:rsidR="00A3628C" w:rsidRPr="00AC2CB3">
        <w:rPr>
          <w:rFonts w:ascii="Times New Roman" w:hAnsi="Times New Roman"/>
        </w:rPr>
        <w:t xml:space="preserve"> a</w:t>
      </w:r>
      <w:r w:rsidR="00810794" w:rsidRPr="00AC2CB3">
        <w:rPr>
          <w:rFonts w:ascii="Times New Roman" w:hAnsi="Times New Roman"/>
        </w:rPr>
        <w:t xml:space="preserve"> </w:t>
      </w:r>
      <w:r w:rsidR="00A3628C" w:rsidRPr="00AC2CB3">
        <w:rPr>
          <w:rFonts w:ascii="Times New Roman" w:hAnsi="Times New Roman"/>
        </w:rPr>
        <w:t xml:space="preserve">Claude Bernard (1813-1878), médico francés, uno de los más connotados impulsores de la medicina experimental, a quien se le ha reconocido  que sentó las bases de la </w:t>
      </w:r>
      <w:r w:rsidR="00FC4507" w:rsidRPr="00AC2CB3">
        <w:rPr>
          <w:rFonts w:ascii="Times New Roman" w:hAnsi="Times New Roman"/>
        </w:rPr>
        <w:t xml:space="preserve">nueva </w:t>
      </w:r>
      <w:r w:rsidR="00A3628C" w:rsidRPr="00AC2CB3">
        <w:rPr>
          <w:rFonts w:ascii="Times New Roman" w:hAnsi="Times New Roman"/>
        </w:rPr>
        <w:t>medicina</w:t>
      </w:r>
      <w:r w:rsidR="00FC4507" w:rsidRPr="00AC2CB3">
        <w:rPr>
          <w:rFonts w:ascii="Times New Roman" w:hAnsi="Times New Roman"/>
        </w:rPr>
        <w:t xml:space="preserve">. </w:t>
      </w:r>
      <w:r w:rsidR="00A3628C" w:rsidRPr="00AC2CB3">
        <w:rPr>
          <w:rFonts w:ascii="Times New Roman" w:hAnsi="Times New Roman"/>
        </w:rPr>
        <w:t>G</w:t>
      </w:r>
      <w:r w:rsidR="00FC4507" w:rsidRPr="00AC2CB3">
        <w:rPr>
          <w:rFonts w:ascii="Times New Roman" w:hAnsi="Times New Roman"/>
        </w:rPr>
        <w:t>ra</w:t>
      </w:r>
      <w:r w:rsidR="00A3628C" w:rsidRPr="00AC2CB3">
        <w:rPr>
          <w:rFonts w:ascii="Times New Roman" w:hAnsi="Times New Roman"/>
        </w:rPr>
        <w:t xml:space="preserve">cias a él se habría pasado de la etapa empírica y de </w:t>
      </w:r>
      <w:r w:rsidR="00A3628C" w:rsidRPr="00AC2CB3">
        <w:rPr>
          <w:rFonts w:ascii="Times New Roman" w:hAnsi="Times New Roman"/>
        </w:rPr>
        <w:lastRenderedPageBreak/>
        <w:t xml:space="preserve">inspiración subjetiva y personal </w:t>
      </w:r>
      <w:r w:rsidR="00C61980" w:rsidRPr="00AC2CB3">
        <w:rPr>
          <w:rFonts w:ascii="Times New Roman" w:hAnsi="Times New Roman"/>
        </w:rPr>
        <w:t>–</w:t>
      </w:r>
      <w:r w:rsidR="00C61980" w:rsidRPr="00AC2CB3">
        <w:rPr>
          <w:rFonts w:ascii="Times New Roman" w:hAnsi="Times New Roman"/>
          <w:i/>
        </w:rPr>
        <w:t>vocación</w:t>
      </w:r>
      <w:r w:rsidR="00C61980" w:rsidRPr="00AC2CB3">
        <w:rPr>
          <w:rFonts w:ascii="Times New Roman" w:hAnsi="Times New Roman"/>
        </w:rPr>
        <w:t xml:space="preserve">– </w:t>
      </w:r>
      <w:r w:rsidR="00A3628C" w:rsidRPr="00AC2CB3">
        <w:rPr>
          <w:rFonts w:ascii="Times New Roman" w:hAnsi="Times New Roman"/>
        </w:rPr>
        <w:t>a una medicina basada en la experimentación como prueba de evidencia y verdad</w:t>
      </w:r>
      <w:r w:rsidR="00C61980" w:rsidRPr="00AC2CB3">
        <w:rPr>
          <w:rFonts w:ascii="Times New Roman" w:hAnsi="Times New Roman"/>
        </w:rPr>
        <w:t xml:space="preserve"> –</w:t>
      </w:r>
      <w:r w:rsidR="00C61980" w:rsidRPr="00AC2CB3">
        <w:rPr>
          <w:rFonts w:ascii="Times New Roman" w:hAnsi="Times New Roman"/>
          <w:i/>
        </w:rPr>
        <w:t>profesión–</w:t>
      </w:r>
      <w:r w:rsidR="00A3628C" w:rsidRPr="00AC2CB3">
        <w:rPr>
          <w:rFonts w:ascii="Times New Roman" w:hAnsi="Times New Roman"/>
        </w:rPr>
        <w:t xml:space="preserve">. En adelante, </w:t>
      </w:r>
      <w:r w:rsidR="00FC4507" w:rsidRPr="00AC2CB3">
        <w:rPr>
          <w:rFonts w:ascii="Times New Roman" w:hAnsi="Times New Roman"/>
        </w:rPr>
        <w:t>el método de investigación tan común a las cienc</w:t>
      </w:r>
      <w:r w:rsidR="00B40800">
        <w:rPr>
          <w:rFonts w:ascii="Times New Roman" w:hAnsi="Times New Roman"/>
        </w:rPr>
        <w:t>ias experimentales pasó</w:t>
      </w:r>
      <w:r w:rsidR="00FC4507" w:rsidRPr="00AC2CB3">
        <w:rPr>
          <w:rFonts w:ascii="Times New Roman" w:hAnsi="Times New Roman"/>
        </w:rPr>
        <w:t xml:space="preserve"> a aplicarse en la medicina con similares éxitos y serían las puebas experimentales las que </w:t>
      </w:r>
      <w:r w:rsidR="00A3628C" w:rsidRPr="00AC2CB3">
        <w:rPr>
          <w:rFonts w:ascii="Times New Roman" w:hAnsi="Times New Roman"/>
        </w:rPr>
        <w:t>confirmaría</w:t>
      </w:r>
      <w:r w:rsidR="00FC4507" w:rsidRPr="00AC2CB3">
        <w:rPr>
          <w:rFonts w:ascii="Times New Roman" w:hAnsi="Times New Roman"/>
        </w:rPr>
        <w:t>n</w:t>
      </w:r>
      <w:r w:rsidR="00A3628C" w:rsidRPr="00AC2CB3">
        <w:rPr>
          <w:rFonts w:ascii="Times New Roman" w:hAnsi="Times New Roman"/>
        </w:rPr>
        <w:t xml:space="preserve"> o descarta</w:t>
      </w:r>
      <w:r w:rsidR="00FC4507" w:rsidRPr="00AC2CB3">
        <w:rPr>
          <w:rFonts w:ascii="Times New Roman" w:hAnsi="Times New Roman"/>
        </w:rPr>
        <w:t>rían</w:t>
      </w:r>
      <w:r w:rsidR="00A3628C" w:rsidRPr="00AC2CB3">
        <w:rPr>
          <w:rFonts w:ascii="Times New Roman" w:hAnsi="Times New Roman"/>
        </w:rPr>
        <w:t xml:space="preserve"> una hipóte</w:t>
      </w:r>
      <w:r w:rsidR="00FC4507" w:rsidRPr="00AC2CB3">
        <w:rPr>
          <w:rFonts w:ascii="Times New Roman" w:hAnsi="Times New Roman"/>
        </w:rPr>
        <w:t xml:space="preserve">sis en el campo de la </w:t>
      </w:r>
      <w:r w:rsidR="00B40800">
        <w:rPr>
          <w:rFonts w:ascii="Times New Roman" w:hAnsi="Times New Roman"/>
        </w:rPr>
        <w:t xml:space="preserve">salud. </w:t>
      </w:r>
    </w:p>
    <w:p w:rsidR="00A3628C" w:rsidRPr="00AC2CB3" w:rsidRDefault="00A3628C" w:rsidP="00D147AD">
      <w:pPr>
        <w:ind w:right="-164"/>
        <w:rPr>
          <w:rFonts w:ascii="Times New Roman" w:hAnsi="Times New Roman"/>
        </w:rPr>
      </w:pPr>
    </w:p>
    <w:p w:rsidR="001553A9" w:rsidRPr="00AC2CB3" w:rsidRDefault="005265C4" w:rsidP="00D147AD">
      <w:pPr>
        <w:ind w:right="-164"/>
        <w:jc w:val="both"/>
        <w:rPr>
          <w:rFonts w:ascii="Times New Roman" w:hAnsi="Times New Roman"/>
        </w:rPr>
      </w:pPr>
      <w:r w:rsidRPr="00AC2CB3">
        <w:rPr>
          <w:rFonts w:ascii="Times New Roman" w:hAnsi="Times New Roman"/>
        </w:rPr>
        <w:t>Por esta ruptura tan radical  en medicina y salud pública como en otros ámbitos, la historiogra</w:t>
      </w:r>
      <w:r w:rsidR="00810794" w:rsidRPr="00AC2CB3">
        <w:rPr>
          <w:rFonts w:ascii="Times New Roman" w:hAnsi="Times New Roman"/>
        </w:rPr>
        <w:t xml:space="preserve">fía actual juzga que Espejo </w:t>
      </w:r>
      <w:r w:rsidRPr="00AC2CB3">
        <w:rPr>
          <w:rFonts w:ascii="Times New Roman" w:hAnsi="Times New Roman"/>
        </w:rPr>
        <w:t>podría hablar en el presente</w:t>
      </w:r>
      <w:r w:rsidR="001553A9" w:rsidRPr="00AC2CB3">
        <w:rPr>
          <w:rFonts w:ascii="Times New Roman" w:hAnsi="Times New Roman"/>
        </w:rPr>
        <w:t>, abocado éste también a romper con los cánones modernos para inaugurar una praxis pos</w:t>
      </w:r>
      <w:r w:rsidR="00C61980" w:rsidRPr="00AC2CB3">
        <w:rPr>
          <w:rFonts w:ascii="Times New Roman" w:hAnsi="Times New Roman"/>
        </w:rPr>
        <w:t>/</w:t>
      </w:r>
      <w:r w:rsidR="001553A9" w:rsidRPr="00AC2CB3">
        <w:rPr>
          <w:rFonts w:ascii="Times New Roman" w:hAnsi="Times New Roman"/>
        </w:rPr>
        <w:t>moderna de la medicina</w:t>
      </w:r>
      <w:r w:rsidR="00810794" w:rsidRPr="00AC2CB3">
        <w:rPr>
          <w:rFonts w:ascii="Times New Roman" w:hAnsi="Times New Roman"/>
        </w:rPr>
        <w:t>, bajo los cánones de la ultra-ciencia y la meta-tecnología</w:t>
      </w:r>
      <w:r w:rsidRPr="00AC2CB3">
        <w:rPr>
          <w:rFonts w:ascii="Times New Roman" w:hAnsi="Times New Roman"/>
        </w:rPr>
        <w:t>. Algunos trabajos de la historiografía contemporánea nos orientan en esta dirección</w:t>
      </w:r>
      <w:r w:rsidR="001553A9" w:rsidRPr="00AC2CB3">
        <w:rPr>
          <w:rFonts w:ascii="Times New Roman" w:hAnsi="Times New Roman"/>
        </w:rPr>
        <w:t>.</w:t>
      </w:r>
      <w:r w:rsidRPr="00AC2CB3">
        <w:rPr>
          <w:rFonts w:ascii="Times New Roman" w:hAnsi="Times New Roman"/>
        </w:rPr>
        <w:t xml:space="preserve"> Por eso, iluminador puede resultar hoy esclarecer la estructura </w:t>
      </w:r>
      <w:r w:rsidRPr="00AC2CB3">
        <w:rPr>
          <w:rFonts w:ascii="Times New Roman" w:hAnsi="Times New Roman"/>
          <w:color w:val="000000"/>
        </w:rPr>
        <w:t>comunitaria de la ciencia, los nuevos p</w:t>
      </w:r>
      <w:r w:rsidR="00CE4ADA" w:rsidRPr="00AC2CB3">
        <w:rPr>
          <w:rFonts w:ascii="Times New Roman" w:hAnsi="Times New Roman"/>
          <w:color w:val="000000"/>
        </w:rPr>
        <w:t xml:space="preserve">aradigmas que demanda el uso de la </w:t>
      </w:r>
      <w:r w:rsidRPr="00AC2CB3">
        <w:rPr>
          <w:rFonts w:ascii="Times New Roman" w:hAnsi="Times New Roman"/>
          <w:color w:val="000000"/>
        </w:rPr>
        <w:t>tecnología: inteligente, digital y de la robótica, de la biología molecular, de la mundialización de la información y la comunicación en los sistema</w:t>
      </w:r>
      <w:r w:rsidR="00DD010D" w:rsidRPr="00AC2CB3">
        <w:rPr>
          <w:rFonts w:ascii="Times New Roman" w:hAnsi="Times New Roman"/>
          <w:color w:val="000000"/>
        </w:rPr>
        <w:t xml:space="preserve"> de salud,…  aspectos </w:t>
      </w:r>
      <w:r w:rsidRPr="00AC2CB3">
        <w:rPr>
          <w:rFonts w:ascii="Times New Roman" w:hAnsi="Times New Roman"/>
          <w:color w:val="000000"/>
        </w:rPr>
        <w:t>que</w:t>
      </w:r>
      <w:r w:rsidR="001553A9" w:rsidRPr="00AC2CB3">
        <w:rPr>
          <w:rFonts w:ascii="Times New Roman" w:hAnsi="Times New Roman"/>
          <w:color w:val="000000"/>
        </w:rPr>
        <w:t xml:space="preserve"> </w:t>
      </w:r>
      <w:r w:rsidR="00CE4ADA" w:rsidRPr="00AC2CB3">
        <w:rPr>
          <w:rFonts w:ascii="Times New Roman" w:hAnsi="Times New Roman"/>
          <w:color w:val="000000"/>
        </w:rPr>
        <w:t xml:space="preserve">hoy </w:t>
      </w:r>
      <w:r w:rsidR="001553A9" w:rsidRPr="00AC2CB3">
        <w:rPr>
          <w:rFonts w:ascii="Times New Roman" w:hAnsi="Times New Roman"/>
          <w:color w:val="000000"/>
        </w:rPr>
        <w:t xml:space="preserve">la comunidad médica </w:t>
      </w:r>
      <w:r w:rsidRPr="00AC2CB3">
        <w:rPr>
          <w:rFonts w:ascii="Times New Roman" w:hAnsi="Times New Roman"/>
          <w:color w:val="000000"/>
        </w:rPr>
        <w:t xml:space="preserve">ha convertido en temas </w:t>
      </w:r>
      <w:r w:rsidR="001553A9" w:rsidRPr="00AC2CB3">
        <w:rPr>
          <w:rFonts w:ascii="Times New Roman" w:hAnsi="Times New Roman"/>
          <w:color w:val="000000"/>
        </w:rPr>
        <w:t>claves, de los que no se puede prescindir.</w:t>
      </w:r>
    </w:p>
    <w:p w:rsidR="001553A9" w:rsidRPr="00AC2CB3" w:rsidRDefault="001553A9" w:rsidP="00D147AD">
      <w:pPr>
        <w:ind w:right="-164"/>
        <w:jc w:val="both"/>
        <w:rPr>
          <w:rFonts w:ascii="Times New Roman" w:hAnsi="Times New Roman"/>
          <w:color w:val="000000"/>
        </w:rPr>
      </w:pPr>
    </w:p>
    <w:p w:rsidR="005265C4" w:rsidRPr="00AC2CB3" w:rsidRDefault="00CE4ADA" w:rsidP="00D147AD">
      <w:pPr>
        <w:tabs>
          <w:tab w:val="left" w:pos="540"/>
        </w:tabs>
        <w:ind w:right="-164"/>
        <w:jc w:val="both"/>
        <w:rPr>
          <w:rFonts w:ascii="Times New Roman" w:hAnsi="Times New Roman"/>
        </w:rPr>
      </w:pPr>
      <w:r w:rsidRPr="00AC2CB3">
        <w:rPr>
          <w:rFonts w:ascii="Times New Roman" w:hAnsi="Times New Roman"/>
          <w:color w:val="000000"/>
        </w:rPr>
        <w:t>En la actualidad</w:t>
      </w:r>
      <w:r w:rsidR="00C61980" w:rsidRPr="00AC2CB3">
        <w:rPr>
          <w:rFonts w:ascii="Times New Roman" w:hAnsi="Times New Roman"/>
          <w:color w:val="000000"/>
        </w:rPr>
        <w:t xml:space="preserve">, en medio de una pandemia de carácter universal, </w:t>
      </w:r>
      <w:r w:rsidR="00713C8D" w:rsidRPr="00AC2CB3">
        <w:rPr>
          <w:rFonts w:ascii="Times New Roman" w:hAnsi="Times New Roman"/>
          <w:color w:val="000000"/>
        </w:rPr>
        <w:t xml:space="preserve">–Coronavirus, Covid-19– </w:t>
      </w:r>
      <w:r w:rsidRPr="00AC2CB3">
        <w:rPr>
          <w:rFonts w:ascii="Times New Roman" w:hAnsi="Times New Roman"/>
          <w:color w:val="000000"/>
        </w:rPr>
        <w:t xml:space="preserve"> </w:t>
      </w:r>
      <w:r w:rsidR="001553A9" w:rsidRPr="00AC2CB3">
        <w:rPr>
          <w:rFonts w:ascii="Times New Roman" w:hAnsi="Times New Roman"/>
        </w:rPr>
        <w:t xml:space="preserve">cabe preguntarse si </w:t>
      </w:r>
      <w:r w:rsidR="005265C4" w:rsidRPr="00AC2CB3">
        <w:rPr>
          <w:rFonts w:ascii="Times New Roman" w:hAnsi="Times New Roman"/>
        </w:rPr>
        <w:t xml:space="preserve"> no asistimos a un cuestionamiento similar y a una ruptura parecida a la llevada a cabo por Espejo, pues la ciencia médica moderna en particular y las ciencias modernas en general, en medio de sus innegables virtudes han puesto de manifiesto innumerables limitaciones, especialmente bajo el canon positivista  y la racionalidad instrumental como bajo la orientación eurocéntrica y unicultural. Ha sido ya cuestionada y con f</w:t>
      </w:r>
      <w:r w:rsidR="001553A9" w:rsidRPr="00AC2CB3">
        <w:rPr>
          <w:rFonts w:ascii="Times New Roman" w:hAnsi="Times New Roman"/>
        </w:rPr>
        <w:t xml:space="preserve">undamento la visión </w:t>
      </w:r>
      <w:r w:rsidR="005265C4" w:rsidRPr="00AC2CB3">
        <w:rPr>
          <w:rFonts w:ascii="Times New Roman" w:hAnsi="Times New Roman"/>
        </w:rPr>
        <w:t>de la ciencia como marcha lineal,  inexorable y angelical del desarrollo científico hacia lo mejor y superior. Ha llegado la hora de cuestion</w:t>
      </w:r>
      <w:r w:rsidR="001553A9" w:rsidRPr="00AC2CB3">
        <w:rPr>
          <w:rFonts w:ascii="Times New Roman" w:hAnsi="Times New Roman"/>
        </w:rPr>
        <w:t>ar a los patrones positivistas</w:t>
      </w:r>
      <w:r w:rsidR="005265C4" w:rsidRPr="00AC2CB3">
        <w:rPr>
          <w:rFonts w:ascii="Times New Roman" w:hAnsi="Times New Roman"/>
        </w:rPr>
        <w:t xml:space="preserve"> de la “Ciencia Occidental” y a los moldes hegemónicos con que se impuso un “discurso único” que excluye a otro tipo de discursos como el de la medicina ancestral, pues solo acepta el suyo: el de la medicina y la salud pública vigente.</w:t>
      </w:r>
      <w:r w:rsidR="005265C4" w:rsidRPr="00AC2CB3">
        <w:rPr>
          <w:rStyle w:val="Refdenotaalpie"/>
          <w:rFonts w:ascii="Times New Roman" w:eastAsia="Calibri" w:hAnsi="Times New Roman"/>
          <w:color w:val="000000"/>
        </w:rPr>
        <w:t xml:space="preserve"> </w:t>
      </w:r>
      <w:r w:rsidR="005265C4" w:rsidRPr="00AC2CB3">
        <w:rPr>
          <w:rFonts w:ascii="Times New Roman" w:hAnsi="Times New Roman"/>
        </w:rPr>
        <w:t xml:space="preserve">Tal vez ya sea hora de echar a andar una “anti-lectura” de la historiografía tradicional sobre la medicina, lo que no implica necesariamente el rechazo de la misma sino su </w:t>
      </w:r>
      <w:r w:rsidR="004D321C" w:rsidRPr="00AC2CB3">
        <w:rPr>
          <w:rFonts w:ascii="Times New Roman" w:hAnsi="Times New Roman"/>
        </w:rPr>
        <w:t>crítica y superación</w:t>
      </w:r>
      <w:r w:rsidR="005265C4" w:rsidRPr="00AC2CB3">
        <w:rPr>
          <w:rFonts w:ascii="Times New Roman" w:hAnsi="Times New Roman"/>
        </w:rPr>
        <w:t xml:space="preserve">. </w:t>
      </w:r>
      <w:r w:rsidR="005265C4" w:rsidRPr="00AC2CB3">
        <w:rPr>
          <w:rStyle w:val="Refdenotaalpie"/>
          <w:rFonts w:ascii="Times New Roman" w:eastAsia="Calibri" w:hAnsi="Times New Roman"/>
        </w:rPr>
        <w:footnoteReference w:id="46"/>
      </w:r>
      <w:r w:rsidR="005265C4" w:rsidRPr="00AC2CB3">
        <w:rPr>
          <w:rFonts w:ascii="Times New Roman" w:hAnsi="Times New Roman"/>
        </w:rPr>
        <w:t xml:space="preserve"> </w:t>
      </w:r>
    </w:p>
    <w:p w:rsidR="00D77833" w:rsidRPr="00AC2CB3" w:rsidRDefault="00D77833" w:rsidP="00D147AD">
      <w:pPr>
        <w:tabs>
          <w:tab w:val="left" w:pos="540"/>
        </w:tabs>
        <w:ind w:right="-164"/>
        <w:jc w:val="both"/>
        <w:rPr>
          <w:rFonts w:ascii="Times New Roman" w:hAnsi="Times New Roman"/>
        </w:rPr>
      </w:pPr>
    </w:p>
    <w:p w:rsidR="001553A9" w:rsidRPr="00AC2CB3" w:rsidRDefault="002C2AD8" w:rsidP="00D147AD">
      <w:pPr>
        <w:tabs>
          <w:tab w:val="left" w:pos="540"/>
        </w:tabs>
        <w:ind w:left="567" w:right="-164"/>
        <w:jc w:val="both"/>
        <w:rPr>
          <w:rFonts w:ascii="Times New Roman" w:hAnsi="Times New Roman"/>
          <w:i/>
        </w:rPr>
      </w:pPr>
      <w:r w:rsidRPr="00AC2CB3">
        <w:rPr>
          <w:rFonts w:ascii="Times New Roman" w:hAnsi="Times New Roman"/>
        </w:rPr>
        <w:t xml:space="preserve">Reto similar en el pasado al del presente. En ese entonces: </w:t>
      </w:r>
      <w:r w:rsidRPr="00AC2CB3">
        <w:rPr>
          <w:rFonts w:ascii="Times New Roman" w:hAnsi="Times New Roman"/>
          <w:i/>
        </w:rPr>
        <w:t>“El proyecto de exterminar del Reino el veneno varioloso, a primera vista, oprimime a la imaginativa: Esto  prueba su vasta extensiòn. Luego, que le examina el entendimiento</w:t>
      </w:r>
      <w:r w:rsidR="00D77833" w:rsidRPr="00AC2CB3">
        <w:rPr>
          <w:rFonts w:ascii="Times New Roman" w:hAnsi="Times New Roman"/>
          <w:i/>
        </w:rPr>
        <w:t xml:space="preserve"> sin las </w:t>
      </w:r>
      <w:r w:rsidRPr="00AC2CB3">
        <w:rPr>
          <w:rFonts w:ascii="Times New Roman" w:hAnsi="Times New Roman"/>
          <w:i/>
        </w:rPr>
        <w:t xml:space="preserve">nubes de la preocuación, le descubre a </w:t>
      </w:r>
      <w:r w:rsidR="00D77833" w:rsidRPr="00AC2CB3">
        <w:rPr>
          <w:rFonts w:ascii="Times New Roman" w:hAnsi="Times New Roman"/>
          <w:i/>
        </w:rPr>
        <w:t>é</w:t>
      </w:r>
      <w:r w:rsidRPr="00AC2CB3">
        <w:rPr>
          <w:rFonts w:ascii="Times New Roman" w:hAnsi="Times New Roman"/>
          <w:i/>
        </w:rPr>
        <w:t>ste el fondo de su verdad, se hace adaptable a la raz</w:t>
      </w:r>
      <w:r w:rsidR="00D77833" w:rsidRPr="00AC2CB3">
        <w:rPr>
          <w:rFonts w:ascii="Times New Roman" w:hAnsi="Times New Roman"/>
          <w:i/>
        </w:rPr>
        <w:t>ó</w:t>
      </w:r>
      <w:r w:rsidRPr="00AC2CB3">
        <w:rPr>
          <w:rFonts w:ascii="Times New Roman" w:hAnsi="Times New Roman"/>
          <w:i/>
        </w:rPr>
        <w:t xml:space="preserve">n, y obliga á </w:t>
      </w:r>
      <w:r w:rsidR="00D77833" w:rsidRPr="00AC2CB3">
        <w:rPr>
          <w:rFonts w:ascii="Times New Roman" w:hAnsi="Times New Roman"/>
          <w:i/>
        </w:rPr>
        <w:t>é</w:t>
      </w:r>
      <w:r w:rsidRPr="00AC2CB3">
        <w:rPr>
          <w:rFonts w:ascii="Times New Roman" w:hAnsi="Times New Roman"/>
          <w:i/>
        </w:rPr>
        <w:t xml:space="preserve">sta á que la abrace en su tenacidad. De la razón </w:t>
      </w:r>
      <w:r w:rsidR="00D77833" w:rsidRPr="00AC2CB3">
        <w:rPr>
          <w:rFonts w:ascii="Times New Roman" w:hAnsi="Times New Roman"/>
          <w:i/>
        </w:rPr>
        <w:t>lib</w:t>
      </w:r>
      <w:r w:rsidRPr="00AC2CB3">
        <w:rPr>
          <w:rFonts w:ascii="Times New Roman" w:hAnsi="Times New Roman"/>
          <w:i/>
        </w:rPr>
        <w:t>re de prejuicios, es de quien se debe esperar</w:t>
      </w:r>
      <w:r w:rsidR="00D77833" w:rsidRPr="00AC2CB3">
        <w:rPr>
          <w:rFonts w:ascii="Times New Roman" w:hAnsi="Times New Roman"/>
          <w:i/>
        </w:rPr>
        <w:t xml:space="preserve"> que admit</w:t>
      </w:r>
      <w:r w:rsidRPr="00AC2CB3">
        <w:rPr>
          <w:rFonts w:ascii="Times New Roman" w:hAnsi="Times New Roman"/>
          <w:i/>
        </w:rPr>
        <w:t>a, y que haga para lo</w:t>
      </w:r>
      <w:r w:rsidR="00D77833" w:rsidRPr="00AC2CB3">
        <w:rPr>
          <w:rFonts w:ascii="Times New Roman" w:hAnsi="Times New Roman"/>
          <w:i/>
        </w:rPr>
        <w:t xml:space="preserve">s </w:t>
      </w:r>
      <w:r w:rsidRPr="00AC2CB3">
        <w:rPr>
          <w:rFonts w:ascii="Times New Roman" w:hAnsi="Times New Roman"/>
          <w:i/>
        </w:rPr>
        <w:t>otros admisibles,  los útiles inventos”</w:t>
      </w:r>
      <w:r w:rsidR="00D77833" w:rsidRPr="00AC2CB3">
        <w:rPr>
          <w:rFonts w:ascii="Times New Roman" w:hAnsi="Times New Roman"/>
          <w:i/>
        </w:rPr>
        <w:t xml:space="preserve">.  </w:t>
      </w:r>
      <w:r w:rsidR="00D77833" w:rsidRPr="00AC2CB3">
        <w:rPr>
          <w:rStyle w:val="Refdenotaalpie"/>
          <w:rFonts w:ascii="Times New Roman" w:hAnsi="Times New Roman"/>
          <w:i/>
        </w:rPr>
        <w:footnoteReference w:id="47"/>
      </w:r>
    </w:p>
    <w:p w:rsidR="002C2AD8" w:rsidRPr="00AC2CB3" w:rsidRDefault="002C2AD8" w:rsidP="00D147AD">
      <w:pPr>
        <w:tabs>
          <w:tab w:val="left" w:pos="540"/>
        </w:tabs>
        <w:ind w:right="-164"/>
        <w:jc w:val="both"/>
        <w:rPr>
          <w:rFonts w:ascii="Times New Roman" w:hAnsi="Times New Roman"/>
          <w:i/>
        </w:rPr>
      </w:pPr>
    </w:p>
    <w:p w:rsidR="006E2172" w:rsidRPr="00AC2CB3" w:rsidRDefault="005265C4" w:rsidP="00D147AD">
      <w:pPr>
        <w:pStyle w:val="Textonotapie"/>
        <w:ind w:right="-164"/>
        <w:jc w:val="both"/>
        <w:rPr>
          <w:sz w:val="24"/>
          <w:szCs w:val="24"/>
          <w:lang w:val="es-EC"/>
        </w:rPr>
      </w:pPr>
      <w:r w:rsidRPr="00AC2CB3">
        <w:rPr>
          <w:sz w:val="24"/>
          <w:szCs w:val="24"/>
          <w:lang w:val="es-EC"/>
        </w:rPr>
        <w:t>Aún es escaza la investigación y los estudios  tendientes a vincular la propuesta de Espejo en cuanto a salud con las transformaciones que el mundo contemporáneo demanda</w:t>
      </w:r>
      <w:r w:rsidR="001553A9" w:rsidRPr="00AC2CB3">
        <w:rPr>
          <w:sz w:val="24"/>
          <w:szCs w:val="24"/>
          <w:lang w:val="es-EC"/>
        </w:rPr>
        <w:t>. En cualquier caso, la</w:t>
      </w:r>
      <w:r w:rsidR="00195FAA" w:rsidRPr="00AC2CB3">
        <w:rPr>
          <w:sz w:val="24"/>
          <w:szCs w:val="24"/>
          <w:lang w:val="es-EC"/>
        </w:rPr>
        <w:t xml:space="preserve">  medicina moderna</w:t>
      </w:r>
      <w:r w:rsidRPr="00AC2CB3">
        <w:rPr>
          <w:sz w:val="24"/>
          <w:szCs w:val="24"/>
          <w:lang w:val="es-EC"/>
        </w:rPr>
        <w:t xml:space="preserve"> está herida de muerte y exige come</w:t>
      </w:r>
      <w:r w:rsidR="00195FAA" w:rsidRPr="00AC2CB3">
        <w:rPr>
          <w:sz w:val="24"/>
          <w:szCs w:val="24"/>
          <w:lang w:val="es-EC"/>
        </w:rPr>
        <w:t>nzar a mirarla</w:t>
      </w:r>
      <w:r w:rsidRPr="00AC2CB3">
        <w:rPr>
          <w:sz w:val="24"/>
          <w:szCs w:val="24"/>
          <w:lang w:val="es-EC"/>
        </w:rPr>
        <w:t xml:space="preserve"> desde la crítica a dicha </w:t>
      </w:r>
      <w:r w:rsidRPr="00AC2CB3">
        <w:rPr>
          <w:sz w:val="24"/>
          <w:szCs w:val="24"/>
          <w:lang w:val="es-EC"/>
        </w:rPr>
        <w:lastRenderedPageBreak/>
        <w:t>modernidad.</w:t>
      </w:r>
      <w:r w:rsidR="006E2172" w:rsidRPr="00AC2CB3">
        <w:rPr>
          <w:sz w:val="24"/>
          <w:szCs w:val="24"/>
          <w:lang w:val="es-EC"/>
        </w:rPr>
        <w:t xml:space="preserve"> </w:t>
      </w:r>
      <w:r w:rsidR="00D31217" w:rsidRPr="00AC2CB3">
        <w:rPr>
          <w:sz w:val="24"/>
          <w:szCs w:val="24"/>
          <w:lang w:val="es-EC"/>
        </w:rPr>
        <w:t>La ONU en la actualidad debate la resistencia a los antibióticos, que previsiblemente se cobrará más de 10 millones de vidas en 2050. De igual modo, los costos de la medici</w:t>
      </w:r>
      <w:r w:rsidR="00713C8D" w:rsidRPr="00AC2CB3">
        <w:rPr>
          <w:sz w:val="24"/>
          <w:szCs w:val="24"/>
          <w:lang w:val="es-EC"/>
        </w:rPr>
        <w:t>na moderna la tornan cada vez má</w:t>
      </w:r>
      <w:r w:rsidR="00D31217" w:rsidRPr="00AC2CB3">
        <w:rPr>
          <w:sz w:val="24"/>
          <w:szCs w:val="24"/>
          <w:lang w:val="es-EC"/>
        </w:rPr>
        <w:t>s un privilegio qu</w:t>
      </w:r>
      <w:r w:rsidR="00713C8D" w:rsidRPr="00AC2CB3">
        <w:rPr>
          <w:sz w:val="24"/>
          <w:szCs w:val="24"/>
          <w:lang w:val="es-EC"/>
        </w:rPr>
        <w:t>e un servicio al comú</w:t>
      </w:r>
      <w:r w:rsidR="00CE4ADA" w:rsidRPr="00AC2CB3">
        <w:rPr>
          <w:sz w:val="24"/>
          <w:szCs w:val="24"/>
          <w:lang w:val="es-EC"/>
        </w:rPr>
        <w:t>n de los m</w:t>
      </w:r>
      <w:r w:rsidR="00D31217" w:rsidRPr="00AC2CB3">
        <w:rPr>
          <w:sz w:val="24"/>
          <w:szCs w:val="24"/>
          <w:lang w:val="es-EC"/>
        </w:rPr>
        <w:t xml:space="preserve">ortales. </w:t>
      </w:r>
      <w:r w:rsidR="006E2172" w:rsidRPr="00AC2CB3">
        <w:rPr>
          <w:sz w:val="24"/>
          <w:szCs w:val="24"/>
          <w:lang w:val="es-EC"/>
        </w:rPr>
        <w:t>En l</w:t>
      </w:r>
      <w:r w:rsidR="00D31217" w:rsidRPr="00AC2CB3">
        <w:rPr>
          <w:sz w:val="24"/>
          <w:szCs w:val="24"/>
          <w:lang w:val="es-EC"/>
        </w:rPr>
        <w:t>a obra médica de Espejo se podrìa</w:t>
      </w:r>
      <w:r w:rsidR="006E2172" w:rsidRPr="00AC2CB3">
        <w:rPr>
          <w:sz w:val="24"/>
          <w:szCs w:val="24"/>
          <w:lang w:val="es-EC"/>
        </w:rPr>
        <w:t xml:space="preserve"> rescatar la historia de la medicina en illo tempore, pero también la historia de una ruptura al interior de la comunidad médica</w:t>
      </w:r>
      <w:r w:rsidR="00195FAA" w:rsidRPr="00AC2CB3">
        <w:rPr>
          <w:sz w:val="24"/>
          <w:szCs w:val="24"/>
          <w:lang w:val="es-EC"/>
        </w:rPr>
        <w:t>,</w:t>
      </w:r>
      <w:r w:rsidR="00D31217" w:rsidRPr="00AC2CB3">
        <w:rPr>
          <w:sz w:val="24"/>
          <w:szCs w:val="24"/>
          <w:lang w:val="es-EC"/>
        </w:rPr>
        <w:t xml:space="preserve"> </w:t>
      </w:r>
      <w:r w:rsidR="006E2172" w:rsidRPr="00AC2CB3">
        <w:rPr>
          <w:sz w:val="24"/>
          <w:szCs w:val="24"/>
          <w:lang w:val="es-EC"/>
        </w:rPr>
        <w:t>las discontinuidade</w:t>
      </w:r>
      <w:r w:rsidR="00EF5D81" w:rsidRPr="00AC2CB3">
        <w:rPr>
          <w:sz w:val="24"/>
          <w:szCs w:val="24"/>
          <w:lang w:val="es-EC"/>
        </w:rPr>
        <w:t xml:space="preserve">s y diferencias entre unos y </w:t>
      </w:r>
      <w:r w:rsidR="006E2172" w:rsidRPr="00AC2CB3">
        <w:rPr>
          <w:sz w:val="24"/>
          <w:szCs w:val="24"/>
          <w:lang w:val="es-EC"/>
        </w:rPr>
        <w:t>otros: los defensores y los críticos de las estructuras vigentes como de los paradigmas de una de las revoluciones científicas más importantes aquí y en la Europa de aquellas época: el paso de la física tradicional a la física moderna,</w:t>
      </w:r>
      <w:r w:rsidR="006E2172" w:rsidRPr="00AC2CB3">
        <w:rPr>
          <w:rStyle w:val="Refdenotaalpie"/>
          <w:rFonts w:eastAsia="Calibri"/>
          <w:color w:val="000000"/>
          <w:sz w:val="24"/>
          <w:szCs w:val="24"/>
          <w:lang w:val="es-EC"/>
        </w:rPr>
        <w:t xml:space="preserve"> </w:t>
      </w:r>
      <w:r w:rsidR="006E2172" w:rsidRPr="00AC2CB3">
        <w:rPr>
          <w:rStyle w:val="Refdenotaalpie"/>
          <w:rFonts w:eastAsia="Calibri"/>
          <w:color w:val="000000"/>
          <w:sz w:val="24"/>
          <w:szCs w:val="24"/>
          <w:lang w:val="es-EC"/>
        </w:rPr>
        <w:footnoteReference w:id="48"/>
      </w:r>
      <w:r w:rsidR="006E2172" w:rsidRPr="00AC2CB3">
        <w:rPr>
          <w:color w:val="000000"/>
          <w:sz w:val="24"/>
          <w:szCs w:val="24"/>
          <w:lang w:val="es-EC"/>
        </w:rPr>
        <w:t xml:space="preserve"> </w:t>
      </w:r>
      <w:r w:rsidR="006E2172" w:rsidRPr="00AC2CB3">
        <w:rPr>
          <w:sz w:val="24"/>
          <w:szCs w:val="24"/>
          <w:lang w:val="es-EC"/>
        </w:rPr>
        <w:t>en este caso de la medicina tradicional a la medicina moderna</w:t>
      </w:r>
      <w:r w:rsidR="00392001" w:rsidRPr="00AC2CB3">
        <w:rPr>
          <w:sz w:val="24"/>
          <w:szCs w:val="24"/>
          <w:lang w:val="es-EC"/>
        </w:rPr>
        <w:t xml:space="preserve"> </w:t>
      </w:r>
      <w:r w:rsidR="004D321C" w:rsidRPr="00AC2CB3">
        <w:rPr>
          <w:sz w:val="24"/>
          <w:szCs w:val="24"/>
          <w:lang w:val="es-EC"/>
        </w:rPr>
        <w:t xml:space="preserve">y de esta a la medicina pos/moderna </w:t>
      </w:r>
      <w:r w:rsidR="00392001" w:rsidRPr="00AC2CB3">
        <w:rPr>
          <w:sz w:val="24"/>
          <w:szCs w:val="24"/>
          <w:lang w:val="es-EC"/>
        </w:rPr>
        <w:t>(</w:t>
      </w:r>
      <w:r w:rsidR="00392001" w:rsidRPr="00AC2CB3">
        <w:rPr>
          <w:b/>
          <w:sz w:val="24"/>
          <w:szCs w:val="24"/>
          <w:lang w:val="es-EC"/>
        </w:rPr>
        <w:t>Ver Anexo No. II. Modelo alternativo en ciencias</w:t>
      </w:r>
      <w:r w:rsidR="00392001" w:rsidRPr="00AC2CB3">
        <w:rPr>
          <w:sz w:val="24"/>
          <w:szCs w:val="24"/>
          <w:lang w:val="es-EC"/>
        </w:rPr>
        <w:t>)</w:t>
      </w:r>
      <w:r w:rsidR="006E2172" w:rsidRPr="00AC2CB3">
        <w:rPr>
          <w:sz w:val="24"/>
          <w:szCs w:val="24"/>
          <w:lang w:val="es-EC"/>
        </w:rPr>
        <w:t xml:space="preserve">. </w:t>
      </w:r>
    </w:p>
    <w:p w:rsidR="00EF5D81" w:rsidRPr="00AC2CB3" w:rsidRDefault="00EF5D81" w:rsidP="00D147AD">
      <w:pPr>
        <w:tabs>
          <w:tab w:val="left" w:pos="540"/>
        </w:tabs>
        <w:ind w:right="-164"/>
        <w:jc w:val="both"/>
        <w:rPr>
          <w:rFonts w:ascii="Times New Roman" w:hAnsi="Times New Roman"/>
          <w:b/>
        </w:rPr>
      </w:pPr>
    </w:p>
    <w:p w:rsidR="005265C4" w:rsidRPr="00AC2CB3" w:rsidRDefault="006D70A7" w:rsidP="00D147AD">
      <w:pPr>
        <w:tabs>
          <w:tab w:val="left" w:pos="540"/>
        </w:tabs>
        <w:ind w:right="-164"/>
        <w:jc w:val="both"/>
        <w:rPr>
          <w:rFonts w:ascii="Times New Roman" w:hAnsi="Times New Roman"/>
        </w:rPr>
      </w:pPr>
      <w:r w:rsidRPr="00AC2CB3">
        <w:rPr>
          <w:rFonts w:ascii="Times New Roman" w:hAnsi="Times New Roman"/>
          <w:b/>
        </w:rPr>
        <w:t>En relación al tercer</w:t>
      </w:r>
      <w:r w:rsidR="005265C4" w:rsidRPr="00AC2CB3">
        <w:rPr>
          <w:rFonts w:ascii="Times New Roman" w:hAnsi="Times New Roman"/>
          <w:b/>
        </w:rPr>
        <w:t xml:space="preserve"> aporte</w:t>
      </w:r>
      <w:r w:rsidR="005265C4" w:rsidRPr="00AC2CB3">
        <w:rPr>
          <w:rFonts w:ascii="Times New Roman" w:hAnsi="Times New Roman"/>
        </w:rPr>
        <w:t>,  veamos con mayor detenimiento lo que supuso el enfoque social de la medicina. La orientación hacia el contexto en que est</w:t>
      </w:r>
      <w:r w:rsidR="00CE4ADA" w:rsidRPr="00AC2CB3">
        <w:rPr>
          <w:rFonts w:ascii="Times New Roman" w:hAnsi="Times New Roman"/>
        </w:rPr>
        <w:t>aba</w:t>
      </w:r>
      <w:r w:rsidR="005265C4" w:rsidRPr="00AC2CB3">
        <w:rPr>
          <w:rFonts w:ascii="Times New Roman" w:hAnsi="Times New Roman"/>
        </w:rPr>
        <w:t xml:space="preserve"> inmerso el ámbito de la salud, también podría ser visualizado como un aporte ejemplar del P</w:t>
      </w:r>
      <w:r w:rsidR="002E6F79" w:rsidRPr="00AC2CB3">
        <w:rPr>
          <w:rFonts w:ascii="Times New Roman" w:hAnsi="Times New Roman"/>
        </w:rPr>
        <w:t xml:space="preserve">recursor,  quien apuntó hacia esa dimensión </w:t>
      </w:r>
      <w:r w:rsidR="005265C4" w:rsidRPr="00AC2CB3">
        <w:rPr>
          <w:rFonts w:ascii="Times New Roman" w:hAnsi="Times New Roman"/>
        </w:rPr>
        <w:t xml:space="preserve">de las epidemias y las enfermedades, </w:t>
      </w:r>
      <w:r w:rsidR="002E6F79" w:rsidRPr="00AC2CB3">
        <w:rPr>
          <w:rFonts w:ascii="Times New Roman" w:hAnsi="Times New Roman"/>
        </w:rPr>
        <w:t>con lo que se adelantó</w:t>
      </w:r>
      <w:r w:rsidR="005265C4" w:rsidRPr="00AC2CB3">
        <w:rPr>
          <w:rFonts w:ascii="Times New Roman" w:hAnsi="Times New Roman"/>
        </w:rPr>
        <w:t>, hace ya varios siglos a la hiper-divisón del trabajo y de las ciencias vigent</w:t>
      </w:r>
      <w:r w:rsidR="00713C8D" w:rsidRPr="00AC2CB3">
        <w:rPr>
          <w:rFonts w:ascii="Times New Roman" w:hAnsi="Times New Roman"/>
        </w:rPr>
        <w:t>e,  y a una epistemología que se niega a</w:t>
      </w:r>
      <w:r w:rsidR="005265C4" w:rsidRPr="00AC2CB3">
        <w:rPr>
          <w:rFonts w:ascii="Times New Roman" w:hAnsi="Times New Roman"/>
        </w:rPr>
        <w:t xml:space="preserve"> reconoce</w:t>
      </w:r>
      <w:r w:rsidR="00713C8D" w:rsidRPr="00AC2CB3">
        <w:rPr>
          <w:rFonts w:ascii="Times New Roman" w:hAnsi="Times New Roman"/>
        </w:rPr>
        <w:t>r</w:t>
      </w:r>
      <w:r w:rsidR="005265C4" w:rsidRPr="00AC2CB3">
        <w:rPr>
          <w:rFonts w:ascii="Times New Roman" w:hAnsi="Times New Roman"/>
        </w:rPr>
        <w:t xml:space="preserve"> que el mundo de las ideas y de las teorías es inseparable</w:t>
      </w:r>
      <w:r w:rsidR="00713C8D" w:rsidRPr="00AC2CB3">
        <w:rPr>
          <w:rFonts w:ascii="Times New Roman" w:hAnsi="Times New Roman"/>
        </w:rPr>
        <w:t xml:space="preserve"> de su cvontexto,</w:t>
      </w:r>
      <w:r w:rsidR="005265C4" w:rsidRPr="00AC2CB3">
        <w:rPr>
          <w:rFonts w:ascii="Times New Roman" w:hAnsi="Times New Roman"/>
        </w:rPr>
        <w:t xml:space="preserve"> y está sujeto a las contradicciones de la realidad  social. La medicina como la salud, al igual que la cien</w:t>
      </w:r>
      <w:r w:rsidR="00D77833" w:rsidRPr="00AC2CB3">
        <w:rPr>
          <w:rFonts w:ascii="Times New Roman" w:hAnsi="Times New Roman"/>
        </w:rPr>
        <w:t>cia o la producción</w:t>
      </w:r>
      <w:r w:rsidR="005265C4" w:rsidRPr="00AC2CB3">
        <w:rPr>
          <w:rFonts w:ascii="Times New Roman" w:hAnsi="Times New Roman"/>
        </w:rPr>
        <w:t xml:space="preserve"> avanzan en vinculación</w:t>
      </w:r>
      <w:r w:rsidR="00CE4ADA" w:rsidRPr="00AC2CB3">
        <w:rPr>
          <w:rFonts w:ascii="Times New Roman" w:hAnsi="Times New Roman"/>
        </w:rPr>
        <w:t xml:space="preserve">, </w:t>
      </w:r>
      <w:r w:rsidR="005265C4" w:rsidRPr="00AC2CB3">
        <w:rPr>
          <w:rFonts w:ascii="Times New Roman" w:hAnsi="Times New Roman"/>
        </w:rPr>
        <w:t>a veces en confrontación</w:t>
      </w:r>
      <w:r w:rsidR="002E6F79" w:rsidRPr="00AC2CB3">
        <w:rPr>
          <w:rFonts w:ascii="Times New Roman" w:hAnsi="Times New Roman"/>
        </w:rPr>
        <w:t>,</w:t>
      </w:r>
      <w:r w:rsidR="005265C4" w:rsidRPr="00AC2CB3">
        <w:rPr>
          <w:rFonts w:ascii="Times New Roman" w:hAnsi="Times New Roman"/>
        </w:rPr>
        <w:t xml:space="preserve"> con las fuerzas motoras económicas, sociopolíticas, culturales de cada tiempo. </w:t>
      </w:r>
      <w:r w:rsidR="00CE4ADA" w:rsidRPr="00AC2CB3">
        <w:rPr>
          <w:rFonts w:ascii="Times New Roman" w:hAnsi="Times New Roman"/>
        </w:rPr>
        <w:t>El avance en medicina también depende de los medios técnico</w:t>
      </w:r>
      <w:r w:rsidR="0094277C" w:rsidRPr="00AC2CB3">
        <w:rPr>
          <w:rFonts w:ascii="Times New Roman" w:hAnsi="Times New Roman"/>
        </w:rPr>
        <w:t>s</w:t>
      </w:r>
      <w:r w:rsidR="00CE4ADA" w:rsidRPr="00AC2CB3">
        <w:rPr>
          <w:rFonts w:ascii="Times New Roman" w:hAnsi="Times New Roman"/>
        </w:rPr>
        <w:t xml:space="preserve"> y humanos, de los re</w:t>
      </w:r>
      <w:r w:rsidR="00D77833" w:rsidRPr="00AC2CB3">
        <w:rPr>
          <w:rFonts w:ascii="Times New Roman" w:hAnsi="Times New Roman"/>
        </w:rPr>
        <w:t>cursos económicos y</w:t>
      </w:r>
      <w:r w:rsidR="00CE4ADA" w:rsidRPr="00AC2CB3">
        <w:rPr>
          <w:rFonts w:ascii="Times New Roman" w:hAnsi="Times New Roman"/>
        </w:rPr>
        <w:t xml:space="preserve"> de la participación de la s</w:t>
      </w:r>
      <w:r w:rsidR="0094277C" w:rsidRPr="00AC2CB3">
        <w:rPr>
          <w:rFonts w:ascii="Times New Roman" w:hAnsi="Times New Roman"/>
        </w:rPr>
        <w:t>ociedad civil</w:t>
      </w:r>
      <w:r w:rsidR="00CE4ADA" w:rsidRPr="00AC2CB3">
        <w:rPr>
          <w:rFonts w:ascii="Times New Roman" w:hAnsi="Times New Roman"/>
        </w:rPr>
        <w:t>…</w:t>
      </w:r>
    </w:p>
    <w:p w:rsidR="005265C4" w:rsidRPr="00AC2CB3" w:rsidRDefault="005265C4" w:rsidP="00D147AD">
      <w:pPr>
        <w:ind w:right="-164"/>
        <w:jc w:val="both"/>
        <w:rPr>
          <w:rFonts w:ascii="Times New Roman" w:hAnsi="Times New Roman"/>
        </w:rPr>
      </w:pPr>
    </w:p>
    <w:p w:rsidR="001553A9" w:rsidRPr="00AC2CB3" w:rsidRDefault="005265C4" w:rsidP="00D147AD">
      <w:pPr>
        <w:ind w:right="-164"/>
        <w:jc w:val="both"/>
        <w:rPr>
          <w:rFonts w:ascii="Times New Roman" w:hAnsi="Times New Roman"/>
        </w:rPr>
      </w:pPr>
      <w:r w:rsidRPr="00AC2CB3">
        <w:rPr>
          <w:rFonts w:ascii="Times New Roman" w:hAnsi="Times New Roman"/>
        </w:rPr>
        <w:t xml:space="preserve">Más de un estudioso de Espejo se ha preguntado si no sería precisamente esta orientación hacia lo social el mayor aporte de Espejo a la medicina actual.  Bajo este telón de fondo, con </w:t>
      </w:r>
      <w:r w:rsidRPr="00AC2CB3">
        <w:rPr>
          <w:rFonts w:ascii="Times New Roman" w:hAnsi="Times New Roman"/>
          <w:i/>
        </w:rPr>
        <w:t>Reflexiones sobre las viruelas</w:t>
      </w:r>
      <w:r w:rsidRPr="00AC2CB3">
        <w:rPr>
          <w:rFonts w:ascii="Times New Roman" w:hAnsi="Times New Roman"/>
        </w:rPr>
        <w:t>, 1785</w:t>
      </w:r>
      <w:r w:rsidRPr="00AC2CB3">
        <w:rPr>
          <w:rFonts w:ascii="Times New Roman" w:hAnsi="Times New Roman"/>
          <w:i/>
        </w:rPr>
        <w:t>;  Representación de  los curas del Distrito de Riobamba, 1786;  Voto de un Ministro Togado</w:t>
      </w:r>
      <w:r w:rsidRPr="00AC2CB3">
        <w:rPr>
          <w:rFonts w:ascii="Times New Roman" w:hAnsi="Times New Roman"/>
        </w:rPr>
        <w:t xml:space="preserve"> y </w:t>
      </w:r>
      <w:r w:rsidRPr="00AC2CB3">
        <w:rPr>
          <w:rFonts w:ascii="Times New Roman" w:hAnsi="Times New Roman"/>
          <w:i/>
        </w:rPr>
        <w:t>Memorias sobre el corte de Quinas,</w:t>
      </w:r>
      <w:r w:rsidRPr="00AC2CB3">
        <w:rPr>
          <w:rFonts w:ascii="Times New Roman" w:hAnsi="Times New Roman"/>
        </w:rPr>
        <w:t xml:space="preserve"> 1792, se </w:t>
      </w:r>
      <w:r w:rsidR="006D70A7" w:rsidRPr="00AC2CB3">
        <w:rPr>
          <w:rFonts w:ascii="Times New Roman" w:hAnsi="Times New Roman"/>
        </w:rPr>
        <w:t xml:space="preserve">habrían perfeccionado </w:t>
      </w:r>
      <w:r w:rsidRPr="00AC2CB3">
        <w:rPr>
          <w:rFonts w:ascii="Times New Roman" w:hAnsi="Times New Roman"/>
        </w:rPr>
        <w:t>los planteamientos que sobre la sal</w:t>
      </w:r>
      <w:r w:rsidR="00D77833" w:rsidRPr="00AC2CB3">
        <w:rPr>
          <w:rFonts w:ascii="Times New Roman" w:hAnsi="Times New Roman"/>
        </w:rPr>
        <w:t>ud,</w:t>
      </w:r>
      <w:r w:rsidR="00713C8D" w:rsidRPr="00AC2CB3">
        <w:rPr>
          <w:rFonts w:ascii="Times New Roman" w:hAnsi="Times New Roman"/>
        </w:rPr>
        <w:t xml:space="preserve"> lo económico y lo</w:t>
      </w:r>
      <w:r w:rsidRPr="00AC2CB3">
        <w:rPr>
          <w:rFonts w:ascii="Times New Roman" w:hAnsi="Times New Roman"/>
        </w:rPr>
        <w:t xml:space="preserve"> político </w:t>
      </w:r>
      <w:r w:rsidR="006D70A7" w:rsidRPr="00AC2CB3">
        <w:rPr>
          <w:rFonts w:ascii="Times New Roman" w:hAnsi="Times New Roman"/>
        </w:rPr>
        <w:t>sostuvieron los integrantes</w:t>
      </w:r>
      <w:r w:rsidRPr="00AC2CB3">
        <w:rPr>
          <w:rFonts w:ascii="Times New Roman" w:hAnsi="Times New Roman"/>
        </w:rPr>
        <w:t xml:space="preserve"> del movimiento ilustrado.</w:t>
      </w:r>
      <w:r w:rsidR="001553A9" w:rsidRPr="00AC2CB3">
        <w:rPr>
          <w:rFonts w:ascii="Times New Roman" w:hAnsi="Times New Roman"/>
        </w:rPr>
        <w:t xml:space="preserve"> </w:t>
      </w:r>
      <w:r w:rsidR="00D77833" w:rsidRPr="00AC2CB3">
        <w:rPr>
          <w:rFonts w:ascii="Times New Roman" w:hAnsi="Times New Roman"/>
        </w:rPr>
        <w:t xml:space="preserve">Más aún,  con la propuesta de </w:t>
      </w:r>
      <w:r w:rsidRPr="00AC2CB3">
        <w:rPr>
          <w:rFonts w:ascii="Times New Roman" w:hAnsi="Times New Roman"/>
        </w:rPr>
        <w:t xml:space="preserve">conformación de una  </w:t>
      </w:r>
      <w:r w:rsidRPr="00AC2CB3">
        <w:rPr>
          <w:rFonts w:ascii="Times New Roman" w:hAnsi="Times New Roman"/>
          <w:i/>
        </w:rPr>
        <w:t xml:space="preserve">Sociedad de Amigos del país </w:t>
      </w:r>
      <w:r w:rsidRPr="00AC2CB3">
        <w:rPr>
          <w:rFonts w:ascii="Times New Roman" w:hAnsi="Times New Roman"/>
        </w:rPr>
        <w:t>se encontró la palanca cap</w:t>
      </w:r>
      <w:r w:rsidR="002E6F79" w:rsidRPr="00AC2CB3">
        <w:rPr>
          <w:rFonts w:ascii="Times New Roman" w:hAnsi="Times New Roman"/>
        </w:rPr>
        <w:t>az de mover el mundo, la mediación que posibilitaría</w:t>
      </w:r>
      <w:r w:rsidRPr="00AC2CB3">
        <w:rPr>
          <w:rFonts w:ascii="Times New Roman" w:hAnsi="Times New Roman"/>
        </w:rPr>
        <w:t xml:space="preserve">  concretar </w:t>
      </w:r>
      <w:r w:rsidRPr="00AC2CB3">
        <w:rPr>
          <w:rFonts w:ascii="Times New Roman" w:hAnsi="Times New Roman"/>
        </w:rPr>
        <w:lastRenderedPageBreak/>
        <w:t>lo soñado y, a su vez, diferencia</w:t>
      </w:r>
      <w:r w:rsidR="00D77833" w:rsidRPr="00AC2CB3">
        <w:rPr>
          <w:rFonts w:ascii="Times New Roman" w:hAnsi="Times New Roman"/>
        </w:rPr>
        <w:t>r las</w:t>
      </w:r>
      <w:r w:rsidRPr="00AC2CB3">
        <w:rPr>
          <w:rFonts w:ascii="Times New Roman" w:hAnsi="Times New Roman"/>
        </w:rPr>
        <w:t xml:space="preserve"> nuevas fuerzas sociales: la aristocracia nativa y los criollos </w:t>
      </w:r>
      <w:r w:rsidR="00D77833" w:rsidRPr="00AC2CB3">
        <w:rPr>
          <w:rFonts w:ascii="Times New Roman" w:hAnsi="Times New Roman"/>
        </w:rPr>
        <w:t xml:space="preserve">que </w:t>
      </w:r>
      <w:r w:rsidRPr="00AC2CB3">
        <w:rPr>
          <w:rFonts w:ascii="Times New Roman" w:hAnsi="Times New Roman"/>
        </w:rPr>
        <w:t>pasaban a exigir su participación en el cambio de rumbo de la Audiencia.</w:t>
      </w:r>
    </w:p>
    <w:p w:rsidR="005265C4" w:rsidRPr="00AC2CB3" w:rsidRDefault="005265C4" w:rsidP="00D147AD">
      <w:pPr>
        <w:ind w:right="-164"/>
        <w:jc w:val="both"/>
        <w:rPr>
          <w:rFonts w:ascii="Times New Roman" w:hAnsi="Times New Roman"/>
        </w:rPr>
      </w:pPr>
      <w:r w:rsidRPr="00AC2CB3">
        <w:rPr>
          <w:rFonts w:ascii="Times New Roman" w:hAnsi="Times New Roman"/>
        </w:rPr>
        <w:t xml:space="preserve"> </w:t>
      </w:r>
    </w:p>
    <w:p w:rsidR="005265C4" w:rsidRPr="00AC2CB3" w:rsidRDefault="005265C4" w:rsidP="00D147AD">
      <w:pPr>
        <w:ind w:right="-164"/>
        <w:jc w:val="both"/>
        <w:rPr>
          <w:rFonts w:ascii="Times New Roman" w:hAnsi="Times New Roman"/>
        </w:rPr>
      </w:pPr>
      <w:r w:rsidRPr="00AC2CB3">
        <w:rPr>
          <w:rFonts w:ascii="Times New Roman" w:hAnsi="Times New Roman"/>
        </w:rPr>
        <w:t>Para el efecto</w:t>
      </w:r>
      <w:r w:rsidR="00713C8D" w:rsidRPr="00AC2CB3">
        <w:rPr>
          <w:rFonts w:ascii="Times New Roman" w:hAnsi="Times New Roman"/>
        </w:rPr>
        <w:t xml:space="preserve">, por ejemplo, </w:t>
      </w:r>
      <w:r w:rsidRPr="00AC2CB3">
        <w:rPr>
          <w:rFonts w:ascii="Times New Roman" w:hAnsi="Times New Roman"/>
        </w:rPr>
        <w:t>se echó mano de las teoría</w:t>
      </w:r>
      <w:r w:rsidR="006D70A7" w:rsidRPr="00AC2CB3">
        <w:rPr>
          <w:rFonts w:ascii="Times New Roman" w:hAnsi="Times New Roman"/>
        </w:rPr>
        <w:t>s</w:t>
      </w:r>
      <w:r w:rsidRPr="00AC2CB3">
        <w:rPr>
          <w:rFonts w:ascii="Times New Roman" w:hAnsi="Times New Roman"/>
        </w:rPr>
        <w:t xml:space="preserve"> económicas en boga, de la necesidad de abandonar el mercantilismo y el proteccionismo y pasar más bien hacia el librecambismo que reclamaba el comercio de la quina, </w:t>
      </w:r>
      <w:r w:rsidR="006E2172" w:rsidRPr="00AC2CB3">
        <w:rPr>
          <w:rFonts w:ascii="Times New Roman" w:hAnsi="Times New Roman"/>
        </w:rPr>
        <w:t xml:space="preserve">sin estanco y las trabas que reclamaba la administración colonial sobre un </w:t>
      </w:r>
      <w:r w:rsidRPr="00AC2CB3">
        <w:rPr>
          <w:rFonts w:ascii="Times New Roman" w:hAnsi="Times New Roman"/>
        </w:rPr>
        <w:t>producto clave de nuestras exportaciones e indispensable para la curación de enfermed</w:t>
      </w:r>
      <w:r w:rsidR="004E651C" w:rsidRPr="00AC2CB3">
        <w:rPr>
          <w:rFonts w:ascii="Times New Roman" w:hAnsi="Times New Roman"/>
        </w:rPr>
        <w:t>ades graves en aquellos tiempos.</w:t>
      </w:r>
      <w:r w:rsidRPr="00AC2CB3">
        <w:rPr>
          <w:rFonts w:ascii="Times New Roman" w:hAnsi="Times New Roman"/>
        </w:rPr>
        <w:t xml:space="preserve"> </w:t>
      </w:r>
    </w:p>
    <w:p w:rsidR="004E651C" w:rsidRPr="00AC2CB3" w:rsidRDefault="004E651C" w:rsidP="00D147AD">
      <w:pPr>
        <w:ind w:right="-164"/>
        <w:jc w:val="both"/>
        <w:rPr>
          <w:rFonts w:ascii="Times New Roman" w:hAnsi="Times New Roman"/>
        </w:rPr>
      </w:pPr>
    </w:p>
    <w:p w:rsidR="004E651C" w:rsidRPr="00AC2CB3" w:rsidRDefault="005265C4" w:rsidP="004E651C">
      <w:pPr>
        <w:ind w:right="-164"/>
        <w:jc w:val="both"/>
        <w:rPr>
          <w:rFonts w:ascii="Times New Roman" w:hAnsi="Times New Roman"/>
        </w:rPr>
      </w:pPr>
      <w:r w:rsidRPr="00AC2CB3">
        <w:rPr>
          <w:rFonts w:ascii="Times New Roman" w:hAnsi="Times New Roman"/>
          <w:spacing w:val="-3"/>
        </w:rPr>
        <w:t>Consultado Espejo por las Autoridades sobre la conveniencia o las desventajas del estanco de la quina y luego de rectificar sus an</w:t>
      </w:r>
      <w:r w:rsidR="004E651C" w:rsidRPr="00AC2CB3">
        <w:rPr>
          <w:rFonts w:ascii="Times New Roman" w:hAnsi="Times New Roman"/>
          <w:spacing w:val="-3"/>
        </w:rPr>
        <w:t xml:space="preserve">teriores opiniones,  emitió un </w:t>
      </w:r>
      <w:r w:rsidR="004E651C" w:rsidRPr="00AC2CB3">
        <w:rPr>
          <w:rFonts w:ascii="Times New Roman" w:hAnsi="Times New Roman"/>
          <w:i/>
          <w:spacing w:val="-3"/>
        </w:rPr>
        <w:t>I</w:t>
      </w:r>
      <w:r w:rsidRPr="00AC2CB3">
        <w:rPr>
          <w:rFonts w:ascii="Times New Roman" w:hAnsi="Times New Roman"/>
          <w:i/>
          <w:spacing w:val="-3"/>
        </w:rPr>
        <w:t>nforme</w:t>
      </w:r>
      <w:r w:rsidRPr="00AC2CB3">
        <w:rPr>
          <w:rFonts w:ascii="Times New Roman" w:hAnsi="Times New Roman"/>
          <w:spacing w:val="-3"/>
        </w:rPr>
        <w:t xml:space="preserve"> según el cual no podría alcanzar un porvenir brillante la explotación de la quina de prohibirse su libre comercialización</w:t>
      </w:r>
      <w:r w:rsidR="006B02D8" w:rsidRPr="00AC2CB3">
        <w:rPr>
          <w:rFonts w:ascii="Times New Roman" w:hAnsi="Times New Roman"/>
          <w:spacing w:val="-3"/>
        </w:rPr>
        <w:t>. D</w:t>
      </w:r>
      <w:r w:rsidRPr="00AC2CB3">
        <w:rPr>
          <w:rFonts w:ascii="Times New Roman" w:hAnsi="Times New Roman"/>
          <w:spacing w:val="-3"/>
        </w:rPr>
        <w:t xml:space="preserve">e llegarse a estancar la quina la mayor parte de la provincia iría directamente a su última ruina. </w:t>
      </w:r>
      <w:r w:rsidR="004E651C" w:rsidRPr="00AC2CB3">
        <w:rPr>
          <w:rFonts w:ascii="Times New Roman" w:hAnsi="Times New Roman"/>
        </w:rPr>
        <w:t>El comercio libre fue visto como condición para el favorecer a una amplia población dedicada a su cultivo.</w:t>
      </w:r>
    </w:p>
    <w:p w:rsidR="005265C4" w:rsidRPr="00AC2CB3" w:rsidRDefault="005265C4" w:rsidP="00D147AD">
      <w:pPr>
        <w:tabs>
          <w:tab w:val="left" w:pos="-720"/>
        </w:tabs>
        <w:suppressAutoHyphens/>
        <w:spacing w:line="240" w:lineRule="atLeast"/>
        <w:ind w:right="-164"/>
        <w:jc w:val="both"/>
        <w:rPr>
          <w:rFonts w:ascii="Times New Roman" w:hAnsi="Times New Roman"/>
          <w:spacing w:val="-3"/>
        </w:rPr>
      </w:pPr>
    </w:p>
    <w:p w:rsidR="005265C4" w:rsidRPr="00AC2CB3" w:rsidRDefault="005265C4" w:rsidP="00D147AD">
      <w:pPr>
        <w:tabs>
          <w:tab w:val="left" w:pos="-720"/>
        </w:tabs>
        <w:suppressAutoHyphens/>
        <w:spacing w:line="240" w:lineRule="atLeast"/>
        <w:ind w:left="567" w:right="-164"/>
        <w:jc w:val="both"/>
        <w:rPr>
          <w:rFonts w:ascii="Times New Roman" w:hAnsi="Times New Roman"/>
          <w:spacing w:val="-3"/>
        </w:rPr>
      </w:pPr>
      <w:r w:rsidRPr="00AC2CB3">
        <w:rPr>
          <w:rFonts w:ascii="Times New Roman" w:hAnsi="Times New Roman"/>
          <w:i/>
          <w:spacing w:val="-3"/>
        </w:rPr>
        <w:t>Prohíbase la extracción de la cascarilla en los montes de Loja, Cuenca y vastísima extensión de los terrenos que la crían y que dan millares de vasallos de V. M. que habitan estas dos ciudades y la mayor parte de la provincia en su última ruina. (</w:t>
      </w:r>
      <w:r w:rsidR="00317C7C" w:rsidRPr="00AC2CB3">
        <w:rPr>
          <w:rFonts w:ascii="Times New Roman" w:hAnsi="Times New Roman"/>
          <w:i/>
          <w:spacing w:val="-3"/>
        </w:rPr>
        <w:t>…</w:t>
      </w:r>
      <w:r w:rsidRPr="00AC2CB3">
        <w:rPr>
          <w:rFonts w:ascii="Times New Roman" w:hAnsi="Times New Roman"/>
          <w:i/>
          <w:spacing w:val="-3"/>
        </w:rPr>
        <w:t>) No se puede dudar que, entonces vuelvan estas poblaciones a su antigua desdicha, decadencia y obscuridad. Las deudas de sus moradores, contraídas a efecto de poder satisfacerlas en cascarillas, harán recíprocamente perdidos para siempre y acreedores y deudores porque, de qué manera los vecinos de Cuenca y Loja, Alausí y Chimbo, se facilitarán la solución de sus créditos, prohibida la especie sobre que recargan sus esperanzas, y la naturaleza del contrato</w:t>
      </w:r>
      <w:r w:rsidR="009B53D0" w:rsidRPr="00AC2CB3">
        <w:rPr>
          <w:rFonts w:ascii="Times New Roman" w:hAnsi="Times New Roman"/>
          <w:i/>
          <w:spacing w:val="-3"/>
        </w:rPr>
        <w:t>.</w:t>
      </w:r>
      <w:r w:rsidRPr="00AC2CB3">
        <w:rPr>
          <w:rFonts w:ascii="Times New Roman" w:hAnsi="Times New Roman"/>
          <w:spacing w:val="-3"/>
        </w:rPr>
        <w:t xml:space="preserve"> </w:t>
      </w:r>
      <w:r w:rsidR="009B53D0" w:rsidRPr="00AC2CB3">
        <w:rPr>
          <w:rStyle w:val="Refdenotaalpie"/>
          <w:rFonts w:ascii="Times New Roman" w:hAnsi="Times New Roman"/>
          <w:spacing w:val="-3"/>
        </w:rPr>
        <w:footnoteReference w:id="49"/>
      </w:r>
    </w:p>
    <w:p w:rsidR="005265C4" w:rsidRPr="00AC2CB3" w:rsidRDefault="005265C4" w:rsidP="00D147AD">
      <w:pPr>
        <w:ind w:right="-164"/>
        <w:jc w:val="both"/>
        <w:rPr>
          <w:rFonts w:ascii="Times New Roman" w:hAnsi="Times New Roman"/>
        </w:rPr>
      </w:pPr>
    </w:p>
    <w:p w:rsidR="005265C4" w:rsidRPr="00AC2CB3" w:rsidRDefault="005265C4" w:rsidP="00D147AD">
      <w:pPr>
        <w:ind w:right="-164"/>
        <w:jc w:val="both"/>
        <w:rPr>
          <w:rFonts w:ascii="Times New Roman" w:hAnsi="Times New Roman"/>
        </w:rPr>
      </w:pPr>
      <w:r w:rsidRPr="00AC2CB3">
        <w:rPr>
          <w:rFonts w:ascii="Times New Roman" w:hAnsi="Times New Roman"/>
        </w:rPr>
        <w:t>En los últimos años, al develarse la vinculación establecida por Espejo entre el contexto social, económico o político con la medicina</w:t>
      </w:r>
      <w:r w:rsidR="006E2172" w:rsidRPr="00AC2CB3">
        <w:rPr>
          <w:rFonts w:ascii="Times New Roman" w:hAnsi="Times New Roman"/>
        </w:rPr>
        <w:t>,</w:t>
      </w:r>
      <w:r w:rsidRPr="00AC2CB3">
        <w:rPr>
          <w:rFonts w:ascii="Times New Roman" w:hAnsi="Times New Roman"/>
        </w:rPr>
        <w:t xml:space="preserve"> se </w:t>
      </w:r>
      <w:r w:rsidR="006E2172" w:rsidRPr="00AC2CB3">
        <w:rPr>
          <w:rFonts w:ascii="Times New Roman" w:hAnsi="Times New Roman"/>
        </w:rPr>
        <w:t>pudo rescatar</w:t>
      </w:r>
      <w:r w:rsidRPr="00AC2CB3">
        <w:rPr>
          <w:rFonts w:ascii="Times New Roman" w:hAnsi="Times New Roman"/>
        </w:rPr>
        <w:t xml:space="preserve"> ese salto cualitativo encerrado en la producción de Espejo,  que no solo superó planteamientos europeos sino que estableció las semillas de una visión específicamente quiteña, caracterizable por su marcada orientación hacia lo propio</w:t>
      </w:r>
      <w:r w:rsidR="006D70A7" w:rsidRPr="00AC2CB3">
        <w:rPr>
          <w:rFonts w:ascii="Times New Roman" w:hAnsi="Times New Roman"/>
        </w:rPr>
        <w:t xml:space="preserve">. </w:t>
      </w:r>
      <w:r w:rsidR="004E651C" w:rsidRPr="00AC2CB3">
        <w:rPr>
          <w:rFonts w:ascii="Times New Roman" w:hAnsi="Times New Roman"/>
        </w:rPr>
        <w:t xml:space="preserve">Eran las </w:t>
      </w:r>
      <w:r w:rsidRPr="00AC2CB3">
        <w:rPr>
          <w:rFonts w:ascii="Times New Roman" w:hAnsi="Times New Roman"/>
        </w:rPr>
        <w:t xml:space="preserve">graves enfermedades y  epidemias </w:t>
      </w:r>
      <w:r w:rsidR="006D70A7" w:rsidRPr="00AC2CB3">
        <w:rPr>
          <w:rFonts w:ascii="Times New Roman" w:hAnsi="Times New Roman"/>
        </w:rPr>
        <w:t xml:space="preserve">en la Audiencia </w:t>
      </w:r>
      <w:r w:rsidRPr="00AC2CB3">
        <w:rPr>
          <w:rFonts w:ascii="Times New Roman" w:hAnsi="Times New Roman"/>
        </w:rPr>
        <w:t>desde lo que debía reorganizarse la</w:t>
      </w:r>
      <w:r w:rsidR="006D70A7" w:rsidRPr="00AC2CB3">
        <w:rPr>
          <w:rFonts w:ascii="Times New Roman" w:hAnsi="Times New Roman"/>
        </w:rPr>
        <w:t>s</w:t>
      </w:r>
      <w:r w:rsidRPr="00AC2CB3">
        <w:rPr>
          <w:rFonts w:ascii="Times New Roman" w:hAnsi="Times New Roman"/>
        </w:rPr>
        <w:t xml:space="preserve"> prácticas y la teoría de la salud pública y privada. En pocas palabras, desde la periferi</w:t>
      </w:r>
      <w:r w:rsidR="00D77833" w:rsidRPr="00AC2CB3">
        <w:rPr>
          <w:rFonts w:ascii="Times New Roman" w:hAnsi="Times New Roman"/>
        </w:rPr>
        <w:t>a del Imperio, desde una Audiencia</w:t>
      </w:r>
      <w:r w:rsidRPr="00AC2CB3">
        <w:rPr>
          <w:rFonts w:ascii="Times New Roman" w:hAnsi="Times New Roman"/>
        </w:rPr>
        <w:t xml:space="preserve"> sedienta de justicia y necesitada de sacudirse del dominio español, era inevitable plantearse una medicina contraria a los interes</w:t>
      </w:r>
      <w:r w:rsidR="00D77833" w:rsidRPr="00AC2CB3">
        <w:rPr>
          <w:rFonts w:ascii="Times New Roman" w:hAnsi="Times New Roman"/>
        </w:rPr>
        <w:t xml:space="preserve">es de los grupos </w:t>
      </w:r>
      <w:r w:rsidRPr="00AC2CB3">
        <w:rPr>
          <w:rFonts w:ascii="Times New Roman" w:hAnsi="Times New Roman"/>
        </w:rPr>
        <w:t>virreinales.</w:t>
      </w:r>
    </w:p>
    <w:p w:rsidR="005265C4" w:rsidRPr="00AC2CB3" w:rsidRDefault="005265C4" w:rsidP="00D147AD">
      <w:pPr>
        <w:tabs>
          <w:tab w:val="left" w:pos="540"/>
        </w:tabs>
        <w:ind w:right="-164"/>
        <w:jc w:val="both"/>
        <w:rPr>
          <w:rFonts w:ascii="Times New Roman" w:hAnsi="Times New Roman"/>
          <w:b/>
        </w:rPr>
      </w:pPr>
    </w:p>
    <w:p w:rsidR="005265C4" w:rsidRPr="00AC2CB3" w:rsidRDefault="006D70A7" w:rsidP="00D147AD">
      <w:pPr>
        <w:tabs>
          <w:tab w:val="left" w:pos="540"/>
        </w:tabs>
        <w:ind w:right="-164"/>
        <w:jc w:val="both"/>
        <w:rPr>
          <w:rFonts w:ascii="Times New Roman" w:hAnsi="Times New Roman"/>
        </w:rPr>
      </w:pPr>
      <w:r w:rsidRPr="00AC2CB3">
        <w:rPr>
          <w:rFonts w:ascii="Times New Roman" w:hAnsi="Times New Roman"/>
          <w:b/>
        </w:rPr>
        <w:t>Sobre el cuarto</w:t>
      </w:r>
      <w:r w:rsidR="004E651C" w:rsidRPr="00AC2CB3">
        <w:rPr>
          <w:rFonts w:ascii="Times New Roman" w:hAnsi="Times New Roman"/>
          <w:b/>
        </w:rPr>
        <w:t xml:space="preserve"> aporte:</w:t>
      </w:r>
      <w:r w:rsidR="005265C4" w:rsidRPr="00AC2CB3">
        <w:rPr>
          <w:rFonts w:ascii="Times New Roman" w:hAnsi="Times New Roman"/>
          <w:b/>
        </w:rPr>
        <w:t xml:space="preserve"> </w:t>
      </w:r>
      <w:r w:rsidR="005265C4" w:rsidRPr="00AC2CB3">
        <w:rPr>
          <w:rFonts w:ascii="Times New Roman" w:hAnsi="Times New Roman"/>
        </w:rPr>
        <w:t>la narración de la historia de la m</w:t>
      </w:r>
      <w:r w:rsidR="004E651C" w:rsidRPr="00AC2CB3">
        <w:rPr>
          <w:rFonts w:ascii="Times New Roman" w:hAnsi="Times New Roman"/>
        </w:rPr>
        <w:t>edicina en la Audiencia</w:t>
      </w:r>
      <w:r w:rsidR="005265C4" w:rsidRPr="00AC2CB3">
        <w:rPr>
          <w:rFonts w:ascii="Times New Roman" w:hAnsi="Times New Roman"/>
        </w:rPr>
        <w:t xml:space="preserve">, el aporte </w:t>
      </w:r>
      <w:r w:rsidR="004E651C" w:rsidRPr="00AC2CB3">
        <w:rPr>
          <w:rFonts w:ascii="Times New Roman" w:hAnsi="Times New Roman"/>
        </w:rPr>
        <w:t>del movimiento ilustrado fue</w:t>
      </w:r>
      <w:r w:rsidR="005265C4" w:rsidRPr="00AC2CB3">
        <w:rPr>
          <w:rFonts w:ascii="Times New Roman" w:hAnsi="Times New Roman"/>
        </w:rPr>
        <w:t xml:space="preserve"> igualmente importante, al develar</w:t>
      </w:r>
      <w:r w:rsidR="004E651C" w:rsidRPr="00AC2CB3">
        <w:rPr>
          <w:rFonts w:ascii="Times New Roman" w:hAnsi="Times New Roman"/>
        </w:rPr>
        <w:t xml:space="preserve"> en las pàginas de las </w:t>
      </w:r>
      <w:r w:rsidR="004E651C" w:rsidRPr="00AC2CB3">
        <w:rPr>
          <w:rFonts w:ascii="Times New Roman" w:hAnsi="Times New Roman"/>
          <w:i/>
        </w:rPr>
        <w:t>Reflexiones</w:t>
      </w:r>
      <w:r w:rsidR="004E651C" w:rsidRPr="00AC2CB3">
        <w:rPr>
          <w:rFonts w:ascii="Times New Roman" w:hAnsi="Times New Roman"/>
        </w:rPr>
        <w:t xml:space="preserve"> </w:t>
      </w:r>
      <w:r w:rsidR="005265C4" w:rsidRPr="00AC2CB3">
        <w:rPr>
          <w:rFonts w:ascii="Times New Roman" w:hAnsi="Times New Roman"/>
        </w:rPr>
        <w:t xml:space="preserve"> a los actores, escenarios, instituciones, procesos, prejuicios, hábitos,  costumbres y batallas que s</w:t>
      </w:r>
      <w:r w:rsidR="006E2172" w:rsidRPr="00AC2CB3">
        <w:rPr>
          <w:rFonts w:ascii="Times New Roman" w:hAnsi="Times New Roman"/>
        </w:rPr>
        <w:t>e padecían</w:t>
      </w:r>
      <w:r w:rsidR="005265C4" w:rsidRPr="00AC2CB3">
        <w:rPr>
          <w:rFonts w:ascii="Times New Roman" w:hAnsi="Times New Roman"/>
        </w:rPr>
        <w:t xml:space="preserve"> en el ámbito de la salud. Se muestra al rojo vivo las influencias del poder en el desarrollo de las ciencias, su vínculo tanto con las aplicaciones útiles a los intereses de los grupos sociales dominant</w:t>
      </w:r>
      <w:r w:rsidR="004E651C" w:rsidRPr="00AC2CB3">
        <w:rPr>
          <w:rFonts w:ascii="Times New Roman" w:hAnsi="Times New Roman"/>
        </w:rPr>
        <w:t xml:space="preserve">es, como también al provecho </w:t>
      </w:r>
      <w:r w:rsidR="005265C4" w:rsidRPr="00AC2CB3">
        <w:rPr>
          <w:rFonts w:ascii="Times New Roman" w:hAnsi="Times New Roman"/>
        </w:rPr>
        <w:t xml:space="preserve">de los grupos que ascienden en un  momento determinado a la arena política, todo ello envuelto no tanto en el </w:t>
      </w:r>
      <w:r w:rsidR="005265C4" w:rsidRPr="00AC2CB3">
        <w:rPr>
          <w:rFonts w:ascii="Times New Roman" w:hAnsi="Times New Roman"/>
          <w:bCs/>
          <w:i/>
          <w:iCs/>
          <w:snapToGrid w:val="0"/>
        </w:rPr>
        <w:t>culto a la personalidad</w:t>
      </w:r>
      <w:r w:rsidR="005265C4" w:rsidRPr="00AC2CB3">
        <w:rPr>
          <w:rFonts w:ascii="Times New Roman" w:hAnsi="Times New Roman"/>
          <w:snapToGrid w:val="0"/>
        </w:rPr>
        <w:t xml:space="preserve"> de unos cuantos </w:t>
      </w:r>
      <w:r w:rsidR="005265C4" w:rsidRPr="00AC2CB3">
        <w:rPr>
          <w:rFonts w:ascii="Times New Roman" w:hAnsi="Times New Roman"/>
          <w:snapToGrid w:val="0"/>
        </w:rPr>
        <w:lastRenderedPageBreak/>
        <w:t>caudillos, presidentes, militares, alcaldes,</w:t>
      </w:r>
      <w:r w:rsidR="00317C7C" w:rsidRPr="00AC2CB3">
        <w:rPr>
          <w:rFonts w:ascii="Times New Roman" w:hAnsi="Times New Roman"/>
          <w:snapToGrid w:val="0"/>
        </w:rPr>
        <w:t>…</w:t>
      </w:r>
      <w:r w:rsidR="005265C4" w:rsidRPr="00AC2CB3">
        <w:rPr>
          <w:rFonts w:ascii="Times New Roman" w:hAnsi="Times New Roman"/>
          <w:snapToGrid w:val="0"/>
        </w:rPr>
        <w:t xml:space="preserve"> considerados como los gestores de la historia y los modelos a seguir cuanto de las instituciones y movimientos que se enfrascaron en la lucha.</w:t>
      </w:r>
      <w:r w:rsidR="005265C4" w:rsidRPr="00AC2CB3">
        <w:rPr>
          <w:rFonts w:ascii="Times New Roman" w:hAnsi="Times New Roman"/>
        </w:rPr>
        <w:t xml:space="preserve"> En fin, l</w:t>
      </w:r>
      <w:r w:rsidR="005265C4" w:rsidRPr="00AC2CB3">
        <w:rPr>
          <w:rFonts w:ascii="Times New Roman" w:hAnsi="Times New Roman"/>
          <w:snapToGrid w:val="0"/>
        </w:rPr>
        <w:t>a interpretación histórica de car</w:t>
      </w:r>
      <w:r w:rsidR="0094277C" w:rsidRPr="00AC2CB3">
        <w:rPr>
          <w:rFonts w:ascii="Times New Roman" w:hAnsi="Times New Roman"/>
          <w:snapToGrid w:val="0"/>
        </w:rPr>
        <w:t>ácter individualista</w:t>
      </w:r>
      <w:r w:rsidR="005265C4" w:rsidRPr="00AC2CB3">
        <w:rPr>
          <w:rFonts w:ascii="Times New Roman" w:hAnsi="Times New Roman"/>
          <w:snapToGrid w:val="0"/>
        </w:rPr>
        <w:t xml:space="preserve"> deb</w:t>
      </w:r>
      <w:r w:rsidR="0094277C" w:rsidRPr="00AC2CB3">
        <w:rPr>
          <w:rFonts w:ascii="Times New Roman" w:hAnsi="Times New Roman"/>
          <w:snapToGrid w:val="0"/>
        </w:rPr>
        <w:t>erá dar paso a la</w:t>
      </w:r>
      <w:r w:rsidR="005265C4" w:rsidRPr="00AC2CB3">
        <w:rPr>
          <w:rFonts w:ascii="Times New Roman" w:hAnsi="Times New Roman"/>
          <w:snapToGrid w:val="0"/>
        </w:rPr>
        <w:t xml:space="preserve"> valoración de </w:t>
      </w:r>
      <w:r w:rsidR="00C61ED6" w:rsidRPr="00AC2CB3">
        <w:rPr>
          <w:rFonts w:ascii="Times New Roman" w:hAnsi="Times New Roman"/>
          <w:snapToGrid w:val="0"/>
        </w:rPr>
        <w:t>los actor</w:t>
      </w:r>
      <w:r w:rsidR="006E2172" w:rsidRPr="00AC2CB3">
        <w:rPr>
          <w:rFonts w:ascii="Times New Roman" w:hAnsi="Times New Roman"/>
          <w:snapToGrid w:val="0"/>
        </w:rPr>
        <w:t xml:space="preserve">es sociales: movimientos y </w:t>
      </w:r>
      <w:r w:rsidR="005265C4" w:rsidRPr="00AC2CB3">
        <w:rPr>
          <w:rFonts w:ascii="Times New Roman" w:hAnsi="Times New Roman"/>
          <w:snapToGrid w:val="0"/>
        </w:rPr>
        <w:t>fu</w:t>
      </w:r>
      <w:r w:rsidR="004E651C" w:rsidRPr="00AC2CB3">
        <w:rPr>
          <w:rFonts w:ascii="Times New Roman" w:hAnsi="Times New Roman"/>
          <w:snapToGrid w:val="0"/>
        </w:rPr>
        <w:t xml:space="preserve">erzas </w:t>
      </w:r>
      <w:r w:rsidRPr="00AC2CB3">
        <w:rPr>
          <w:rFonts w:ascii="Times New Roman" w:hAnsi="Times New Roman"/>
          <w:snapToGrid w:val="0"/>
        </w:rPr>
        <w:t>q</w:t>
      </w:r>
      <w:r w:rsidR="0094277C" w:rsidRPr="00AC2CB3">
        <w:rPr>
          <w:rFonts w:ascii="Times New Roman" w:hAnsi="Times New Roman"/>
          <w:snapToGrid w:val="0"/>
        </w:rPr>
        <w:t xml:space="preserve">ue superan lo individual </w:t>
      </w:r>
      <w:r w:rsidR="004E651C" w:rsidRPr="00AC2CB3">
        <w:rPr>
          <w:rFonts w:ascii="Times New Roman" w:hAnsi="Times New Roman"/>
          <w:snapToGrid w:val="0"/>
        </w:rPr>
        <w:t xml:space="preserve">con </w:t>
      </w:r>
      <w:r w:rsidRPr="00AC2CB3">
        <w:rPr>
          <w:rFonts w:ascii="Times New Roman" w:hAnsi="Times New Roman"/>
          <w:snapToGrid w:val="0"/>
        </w:rPr>
        <w:t xml:space="preserve">la historia institucional. </w:t>
      </w:r>
      <w:r w:rsidR="005265C4" w:rsidRPr="00AC2CB3">
        <w:rPr>
          <w:rFonts w:ascii="Times New Roman" w:hAnsi="Times New Roman"/>
        </w:rPr>
        <w:t xml:space="preserve"> </w:t>
      </w:r>
    </w:p>
    <w:p w:rsidR="006D70A7" w:rsidRPr="00AC2CB3" w:rsidRDefault="006D70A7" w:rsidP="00D147AD">
      <w:pPr>
        <w:tabs>
          <w:tab w:val="left" w:pos="540"/>
        </w:tabs>
        <w:ind w:right="-164"/>
        <w:jc w:val="both"/>
        <w:rPr>
          <w:rFonts w:ascii="Times New Roman" w:hAnsi="Times New Roman"/>
        </w:rPr>
      </w:pPr>
    </w:p>
    <w:p w:rsidR="005C528B" w:rsidRPr="00AC2CB3" w:rsidRDefault="005265C4" w:rsidP="00D147AD">
      <w:pPr>
        <w:pStyle w:val="Textonotapie"/>
        <w:ind w:right="-164"/>
        <w:jc w:val="both"/>
        <w:rPr>
          <w:lang w:val="es-EC"/>
        </w:rPr>
      </w:pPr>
      <w:r w:rsidRPr="00AC2CB3">
        <w:rPr>
          <w:sz w:val="24"/>
          <w:szCs w:val="24"/>
          <w:lang w:val="es-EC"/>
        </w:rPr>
        <w:t xml:space="preserve">Finalmente,  </w:t>
      </w:r>
      <w:r w:rsidR="006E2172" w:rsidRPr="00AC2CB3">
        <w:rPr>
          <w:sz w:val="24"/>
          <w:szCs w:val="24"/>
          <w:lang w:val="es-EC"/>
        </w:rPr>
        <w:t>l</w:t>
      </w:r>
      <w:r w:rsidR="003A1866" w:rsidRPr="00AC2CB3">
        <w:rPr>
          <w:sz w:val="24"/>
          <w:szCs w:val="24"/>
          <w:lang w:val="es-EC"/>
        </w:rPr>
        <w:t>a historiografía</w:t>
      </w:r>
      <w:r w:rsidRPr="00AC2CB3">
        <w:rPr>
          <w:sz w:val="24"/>
          <w:szCs w:val="24"/>
          <w:lang w:val="es-EC"/>
        </w:rPr>
        <w:t xml:space="preserve"> ha dedicado especial atención a los cambios que en el sistema médico y d</w:t>
      </w:r>
      <w:r w:rsidR="004E651C" w:rsidRPr="00AC2CB3">
        <w:rPr>
          <w:sz w:val="24"/>
          <w:szCs w:val="24"/>
          <w:lang w:val="es-EC"/>
        </w:rPr>
        <w:t>e salud trató de impulsar el Precursor</w:t>
      </w:r>
      <w:r w:rsidRPr="00AC2CB3">
        <w:rPr>
          <w:sz w:val="24"/>
          <w:szCs w:val="24"/>
          <w:lang w:val="es-EC"/>
        </w:rPr>
        <w:t xml:space="preserve"> y a su  corazonada sobre microbiología o </w:t>
      </w:r>
      <w:r w:rsidR="003A1866" w:rsidRPr="00AC2CB3">
        <w:rPr>
          <w:sz w:val="24"/>
          <w:szCs w:val="24"/>
          <w:lang w:val="es-EC"/>
        </w:rPr>
        <w:t>a su adhesión</w:t>
      </w:r>
      <w:r w:rsidRPr="00AC2CB3">
        <w:rPr>
          <w:sz w:val="24"/>
          <w:szCs w:val="24"/>
          <w:lang w:val="es-EC"/>
        </w:rPr>
        <w:t xml:space="preserve"> al cartesianismo o al neo – hipocratismo</w:t>
      </w:r>
      <w:r w:rsidRPr="00AC2CB3">
        <w:rPr>
          <w:rStyle w:val="Refdenotaalpie"/>
          <w:rFonts w:eastAsia="Calibri"/>
          <w:sz w:val="24"/>
          <w:szCs w:val="24"/>
          <w:lang w:val="es-EC"/>
        </w:rPr>
        <w:footnoteReference w:id="50"/>
      </w:r>
      <w:r w:rsidRPr="00AC2CB3">
        <w:rPr>
          <w:sz w:val="24"/>
          <w:szCs w:val="24"/>
          <w:lang w:val="es-EC"/>
        </w:rPr>
        <w:t xml:space="preserve">, menor dedicación ha prestado a la </w:t>
      </w:r>
      <w:r w:rsidR="005C528B" w:rsidRPr="00AC2CB3">
        <w:rPr>
          <w:sz w:val="24"/>
          <w:szCs w:val="24"/>
          <w:lang w:val="es-EC"/>
        </w:rPr>
        <w:t xml:space="preserve">construcción de la modernidad en la Audiencia de Quito-República del Ecuador,  </w:t>
      </w:r>
      <w:r w:rsidRPr="00AC2CB3">
        <w:rPr>
          <w:sz w:val="24"/>
          <w:szCs w:val="24"/>
          <w:lang w:val="es-EC"/>
        </w:rPr>
        <w:t xml:space="preserve">como a la </w:t>
      </w:r>
      <w:r w:rsidR="005C528B" w:rsidRPr="00AC2CB3">
        <w:rPr>
          <w:sz w:val="24"/>
          <w:szCs w:val="24"/>
          <w:lang w:val="es-EC"/>
        </w:rPr>
        <w:t xml:space="preserve">ruptura de la </w:t>
      </w:r>
      <w:r w:rsidRPr="00AC2CB3">
        <w:rPr>
          <w:sz w:val="24"/>
          <w:szCs w:val="24"/>
          <w:lang w:val="es-EC"/>
        </w:rPr>
        <w:t>matriz cultural hegemónica por siglos y menos aún a las luchas de poder que en forma inmediata se hicieron presente tanto en la facultad de medicina como en el hospital para oponerse en unos casos y para favorecer en otros a esa nueva orientación</w:t>
      </w:r>
      <w:r w:rsidR="005C528B" w:rsidRPr="00AC2CB3">
        <w:rPr>
          <w:sz w:val="24"/>
          <w:szCs w:val="24"/>
          <w:lang w:val="es-EC"/>
        </w:rPr>
        <w:t>, a</w:t>
      </w:r>
      <w:r w:rsidRPr="00AC2CB3">
        <w:rPr>
          <w:sz w:val="24"/>
          <w:szCs w:val="24"/>
          <w:lang w:val="es-EC"/>
        </w:rPr>
        <w:t xml:space="preserve"> </w:t>
      </w:r>
      <w:r w:rsidR="005C528B" w:rsidRPr="00AC2CB3">
        <w:rPr>
          <w:sz w:val="24"/>
          <w:szCs w:val="24"/>
          <w:lang w:val="es-EC"/>
        </w:rPr>
        <w:t xml:space="preserve">esa inédita &lt;&lt;perspectiva&gt;&gt; que apuntaló él, junto a innumerables colegas y discípulos suyos,  con lo cual marcaron en forma indeleble el terreno y permitieron se  acceda al reino de la libertad e igualdad, al menos “formal”, y a la valentía para pensar por cuenta propia </w:t>
      </w:r>
      <w:r w:rsidR="00317C7C" w:rsidRPr="00AC2CB3">
        <w:rPr>
          <w:sz w:val="24"/>
          <w:szCs w:val="24"/>
          <w:lang w:val="es-EC"/>
        </w:rPr>
        <w:t>–</w:t>
      </w:r>
      <w:r w:rsidR="005C528B" w:rsidRPr="00AC2CB3">
        <w:rPr>
          <w:i/>
          <w:sz w:val="24"/>
          <w:szCs w:val="24"/>
          <w:lang w:val="es-EC"/>
        </w:rPr>
        <w:t>Sapere Aude</w:t>
      </w:r>
      <w:r w:rsidR="003A1866" w:rsidRPr="00AC2CB3">
        <w:rPr>
          <w:i/>
          <w:sz w:val="24"/>
          <w:szCs w:val="24"/>
          <w:lang w:val="es-EC"/>
        </w:rPr>
        <w:t>–</w:t>
      </w:r>
      <w:r w:rsidR="005C528B" w:rsidRPr="00AC2CB3">
        <w:rPr>
          <w:sz w:val="24"/>
          <w:szCs w:val="24"/>
          <w:lang w:val="es-EC"/>
        </w:rPr>
        <w:t>, d</w:t>
      </w:r>
      <w:r w:rsidR="003A1866" w:rsidRPr="00AC2CB3">
        <w:rPr>
          <w:sz w:val="24"/>
          <w:szCs w:val="24"/>
          <w:lang w:val="es-EC"/>
        </w:rPr>
        <w:t xml:space="preserve">ivisa ilustrada que </w:t>
      </w:r>
      <w:r w:rsidR="005C528B" w:rsidRPr="00AC2CB3">
        <w:rPr>
          <w:sz w:val="24"/>
          <w:szCs w:val="24"/>
          <w:lang w:val="es-EC"/>
        </w:rPr>
        <w:t>coadyuvó a desencadenar el proceso de emancipación  política más grande de aquellos tiempos y repercutió también a lo largo del s. XIX y buena parte del XX en las batallas y conquistas de la revolución liberal y en las luchas sociales posteriores. Hasta el presente este giro copernicano constituye una de las rupturas culturales de mayor trascendencia que no ha dejado de latir</w:t>
      </w:r>
      <w:r w:rsidR="003A1866" w:rsidRPr="00AC2CB3">
        <w:rPr>
          <w:sz w:val="24"/>
          <w:szCs w:val="24"/>
          <w:lang w:val="es-EC"/>
        </w:rPr>
        <w:t xml:space="preserve"> hasta el presente</w:t>
      </w:r>
      <w:r w:rsidR="005C528B" w:rsidRPr="00AC2CB3">
        <w:rPr>
          <w:sz w:val="24"/>
          <w:szCs w:val="24"/>
          <w:lang w:val="es-EC"/>
        </w:rPr>
        <w:t>.</w:t>
      </w:r>
      <w:r w:rsidR="005C528B" w:rsidRPr="00AC2CB3">
        <w:rPr>
          <w:rStyle w:val="Refdenotaalpie"/>
          <w:rFonts w:eastAsia="Calibri"/>
          <w:sz w:val="24"/>
          <w:szCs w:val="24"/>
          <w:lang w:val="es-EC"/>
        </w:rPr>
        <w:footnoteReference w:id="51"/>
      </w:r>
    </w:p>
    <w:p w:rsidR="005265C4" w:rsidRPr="00AC2CB3" w:rsidRDefault="005265C4" w:rsidP="00D147AD">
      <w:pPr>
        <w:ind w:right="-164"/>
        <w:jc w:val="both"/>
        <w:rPr>
          <w:rFonts w:ascii="Times New Roman" w:hAnsi="Times New Roman"/>
          <w:u w:val="single"/>
        </w:rPr>
      </w:pPr>
    </w:p>
    <w:p w:rsidR="004E353A" w:rsidRPr="00AC2CB3" w:rsidRDefault="00F3358B" w:rsidP="00D147AD">
      <w:pPr>
        <w:pStyle w:val="Textonotapie"/>
        <w:ind w:right="-164"/>
        <w:jc w:val="both"/>
        <w:rPr>
          <w:b/>
          <w:color w:val="0000CC"/>
          <w:sz w:val="24"/>
          <w:szCs w:val="24"/>
          <w:lang w:val="es-EC"/>
        </w:rPr>
      </w:pPr>
      <w:r>
        <w:rPr>
          <w:b/>
          <w:color w:val="0000CC"/>
          <w:sz w:val="24"/>
          <w:szCs w:val="24"/>
          <w:lang w:val="es-EC"/>
        </w:rPr>
        <w:t xml:space="preserve">IV.- </w:t>
      </w:r>
      <w:r w:rsidR="004E353A" w:rsidRPr="00AC2CB3">
        <w:rPr>
          <w:b/>
          <w:color w:val="0000CC"/>
          <w:sz w:val="24"/>
          <w:szCs w:val="24"/>
          <w:lang w:val="es-EC"/>
        </w:rPr>
        <w:t xml:space="preserve">El diálogo con España y Europa </w:t>
      </w:r>
    </w:p>
    <w:p w:rsidR="004E353A" w:rsidRPr="00AC2CB3" w:rsidRDefault="004E353A" w:rsidP="00D147AD">
      <w:pPr>
        <w:pStyle w:val="Textonotapie"/>
        <w:ind w:right="-164"/>
        <w:jc w:val="both"/>
        <w:rPr>
          <w:b/>
          <w:sz w:val="24"/>
          <w:szCs w:val="24"/>
          <w:lang w:val="es-EC"/>
        </w:rPr>
      </w:pPr>
    </w:p>
    <w:p w:rsidR="001F3D49" w:rsidRPr="00AC2CB3" w:rsidRDefault="001F3D49" w:rsidP="00D147AD">
      <w:pPr>
        <w:pStyle w:val="Textonotapie"/>
        <w:ind w:right="-164"/>
        <w:jc w:val="both"/>
        <w:rPr>
          <w:spacing w:val="-2"/>
          <w:sz w:val="24"/>
          <w:szCs w:val="24"/>
          <w:lang w:val="es-EC"/>
        </w:rPr>
      </w:pPr>
      <w:r w:rsidRPr="00AC2CB3">
        <w:rPr>
          <w:sz w:val="24"/>
          <w:szCs w:val="24"/>
          <w:lang w:val="es-EC"/>
        </w:rPr>
        <w:t>Para terminar,  resaltaré dos descubrimientos más: el uno hace referencia al diálogo sur – norte y norte – sur que se entretejió en aquellos tiempos en el ámbito de las ciencias</w:t>
      </w:r>
      <w:r w:rsidR="009A0E38" w:rsidRPr="00AC2CB3">
        <w:rPr>
          <w:sz w:val="24"/>
          <w:szCs w:val="24"/>
          <w:lang w:val="es-EC"/>
        </w:rPr>
        <w:t xml:space="preserve"> –España-Audiencia de Quito/Ecuador–</w:t>
      </w:r>
      <w:r w:rsidRPr="00AC2CB3">
        <w:rPr>
          <w:sz w:val="24"/>
          <w:szCs w:val="24"/>
          <w:lang w:val="es-EC"/>
        </w:rPr>
        <w:t>; el otro guarda relación con la fundación y el desarrollo de la historiografía de la medicin</w:t>
      </w:r>
      <w:r w:rsidR="004D321C" w:rsidRPr="00AC2CB3">
        <w:rPr>
          <w:sz w:val="24"/>
          <w:szCs w:val="24"/>
          <w:lang w:val="es-EC"/>
        </w:rPr>
        <w:t xml:space="preserve">a en la Audiencia, tareas </w:t>
      </w:r>
      <w:r w:rsidRPr="00AC2CB3">
        <w:rPr>
          <w:sz w:val="24"/>
          <w:szCs w:val="24"/>
          <w:lang w:val="es-EC"/>
        </w:rPr>
        <w:t xml:space="preserve">que a su carácter de Precursor en el ámbito político, en el educativo o en el filosófico da pruebas contundentes de serlo también en el ámbito de la medicina y hasta en el cultural, pues con todo ello concurrió </w:t>
      </w:r>
      <w:r w:rsidRPr="00AC2CB3">
        <w:rPr>
          <w:spacing w:val="-2"/>
          <w:sz w:val="24"/>
          <w:szCs w:val="24"/>
          <w:lang w:val="es-EC"/>
        </w:rPr>
        <w:t>a la plasma</w:t>
      </w:r>
      <w:r w:rsidRPr="00AC2CB3">
        <w:rPr>
          <w:spacing w:val="-2"/>
          <w:sz w:val="24"/>
          <w:szCs w:val="24"/>
          <w:lang w:val="es-EC"/>
        </w:rPr>
        <w:softHyphen/>
        <w:t>ción de un ‘nuevo humanismo’, a una nueva visión de la vida y del mundo, de acentuado carácter ‘antropocéntrico’ o secular y a su vez científico, c</w:t>
      </w:r>
      <w:r w:rsidR="004D321C" w:rsidRPr="00AC2CB3">
        <w:rPr>
          <w:spacing w:val="-2"/>
          <w:sz w:val="24"/>
          <w:szCs w:val="24"/>
          <w:lang w:val="es-EC"/>
        </w:rPr>
        <w:t>uyas reper</w:t>
      </w:r>
      <w:r w:rsidR="004D321C" w:rsidRPr="00AC2CB3">
        <w:rPr>
          <w:spacing w:val="-2"/>
          <w:sz w:val="24"/>
          <w:szCs w:val="24"/>
          <w:lang w:val="es-EC"/>
        </w:rPr>
        <w:softHyphen/>
        <w:t xml:space="preserve">cusiones se </w:t>
      </w:r>
      <w:r w:rsidRPr="00AC2CB3">
        <w:rPr>
          <w:spacing w:val="-2"/>
          <w:sz w:val="24"/>
          <w:szCs w:val="24"/>
          <w:lang w:val="es-EC"/>
        </w:rPr>
        <w:t>s</w:t>
      </w:r>
      <w:r w:rsidR="004D321C" w:rsidRPr="00AC2CB3">
        <w:rPr>
          <w:spacing w:val="-2"/>
          <w:sz w:val="24"/>
          <w:szCs w:val="24"/>
          <w:lang w:val="es-EC"/>
        </w:rPr>
        <w:t xml:space="preserve">intió </w:t>
      </w:r>
      <w:r w:rsidRPr="00AC2CB3">
        <w:rPr>
          <w:spacing w:val="-2"/>
          <w:sz w:val="24"/>
          <w:szCs w:val="24"/>
          <w:lang w:val="es-EC"/>
        </w:rPr>
        <w:t xml:space="preserve">más tarde a lo largo del s. XIX y gran parte del s. XX. </w:t>
      </w:r>
    </w:p>
    <w:p w:rsidR="001F3D49" w:rsidRPr="00AC2CB3" w:rsidRDefault="001F3D49" w:rsidP="00D147AD">
      <w:pPr>
        <w:pStyle w:val="Textonotapie"/>
        <w:ind w:right="-164"/>
        <w:jc w:val="both"/>
        <w:rPr>
          <w:sz w:val="24"/>
          <w:szCs w:val="24"/>
          <w:lang w:val="es-EC"/>
        </w:rPr>
      </w:pPr>
    </w:p>
    <w:p w:rsidR="004E353A" w:rsidRPr="00AC2CB3" w:rsidRDefault="004E353A" w:rsidP="00D147AD">
      <w:pPr>
        <w:tabs>
          <w:tab w:val="left" w:pos="0"/>
          <w:tab w:val="left" w:pos="780"/>
          <w:tab w:val="left" w:pos="1500"/>
          <w:tab w:val="left" w:pos="2220"/>
          <w:tab w:val="left" w:pos="2940"/>
          <w:tab w:val="left" w:pos="3660"/>
          <w:tab w:val="left" w:pos="4380"/>
          <w:tab w:val="left" w:pos="5100"/>
          <w:tab w:val="left" w:pos="5820"/>
          <w:tab w:val="left" w:pos="6540"/>
          <w:tab w:val="left" w:pos="7260"/>
        </w:tabs>
        <w:suppressAutoHyphens/>
        <w:spacing w:line="240" w:lineRule="atLeast"/>
        <w:ind w:right="-164"/>
        <w:jc w:val="both"/>
        <w:rPr>
          <w:rFonts w:ascii="Times New Roman" w:hAnsi="Times New Roman"/>
          <w:spacing w:val="-2"/>
        </w:rPr>
      </w:pPr>
      <w:r w:rsidRPr="00AC2CB3">
        <w:rPr>
          <w:rFonts w:ascii="Times New Roman" w:hAnsi="Times New Roman"/>
        </w:rPr>
        <w:t xml:space="preserve">Para lo primero, aún poco trabajado por la historiografía, recurriré a dos acontecimientos académicos sorprendentes por decir lo menos. A inicios de la segunda mitad del s. XVIII, la Academia de Ciencias de París, por iniciativa de La Condamine integró a su comunidad científica a Juan Magnin en calidad de socio honorario. Fue Magnin, profesor </w:t>
      </w:r>
      <w:r w:rsidR="001F3D49" w:rsidRPr="00AC2CB3">
        <w:rPr>
          <w:rFonts w:ascii="Times New Roman" w:hAnsi="Times New Roman"/>
        </w:rPr>
        <w:t>de l</w:t>
      </w:r>
      <w:r w:rsidRPr="00AC2CB3">
        <w:rPr>
          <w:rFonts w:ascii="Times New Roman" w:hAnsi="Times New Roman"/>
        </w:rPr>
        <w:t xml:space="preserve">a universidad </w:t>
      </w:r>
      <w:r w:rsidR="001F3D49" w:rsidRPr="00AC2CB3">
        <w:rPr>
          <w:rFonts w:ascii="Times New Roman" w:hAnsi="Times New Roman"/>
        </w:rPr>
        <w:t xml:space="preserve">de los jesuitas en </w:t>
      </w:r>
      <w:r w:rsidRPr="00AC2CB3">
        <w:rPr>
          <w:rFonts w:ascii="Times New Roman" w:hAnsi="Times New Roman"/>
        </w:rPr>
        <w:t xml:space="preserve">Quito, el primero de estas regiones en integrarse a tan connotada academia de ciencias. </w:t>
      </w:r>
      <w:r w:rsidR="001F3D49" w:rsidRPr="00AC2CB3">
        <w:rPr>
          <w:rFonts w:ascii="Times New Roman" w:hAnsi="Times New Roman"/>
          <w:spacing w:val="-2"/>
        </w:rPr>
        <w:t>É</w:t>
      </w:r>
      <w:r w:rsidRPr="00AC2CB3">
        <w:rPr>
          <w:rFonts w:ascii="Times New Roman" w:hAnsi="Times New Roman"/>
          <w:spacing w:val="-2"/>
        </w:rPr>
        <w:t xml:space="preserve">l </w:t>
      </w:r>
      <w:r w:rsidR="001F3D49" w:rsidRPr="00AC2CB3">
        <w:rPr>
          <w:rFonts w:ascii="Times New Roman" w:hAnsi="Times New Roman"/>
          <w:spacing w:val="-2"/>
        </w:rPr>
        <w:t xml:space="preserve">fue el </w:t>
      </w:r>
      <w:r w:rsidRPr="00AC2CB3">
        <w:rPr>
          <w:rFonts w:ascii="Times New Roman" w:hAnsi="Times New Roman"/>
          <w:spacing w:val="-2"/>
        </w:rPr>
        <w:t>‘</w:t>
      </w:r>
      <w:r w:rsidRPr="00AC2CB3">
        <w:rPr>
          <w:rFonts w:ascii="Times New Roman" w:hAnsi="Times New Roman"/>
          <w:i/>
          <w:spacing w:val="-2"/>
        </w:rPr>
        <w:t>heraldo</w:t>
      </w:r>
      <w:r w:rsidR="00D77833" w:rsidRPr="00AC2CB3">
        <w:rPr>
          <w:rFonts w:ascii="Times New Roman" w:hAnsi="Times New Roman"/>
          <w:spacing w:val="-2"/>
        </w:rPr>
        <w:t>’ de</w:t>
      </w:r>
      <w:r w:rsidRPr="00AC2CB3">
        <w:rPr>
          <w:rFonts w:ascii="Times New Roman" w:hAnsi="Times New Roman"/>
          <w:spacing w:val="-2"/>
        </w:rPr>
        <w:t xml:space="preserve"> la modernidad en </w:t>
      </w:r>
      <w:r w:rsidR="00291BE6" w:rsidRPr="00AC2CB3">
        <w:rPr>
          <w:rFonts w:ascii="Times New Roman" w:hAnsi="Times New Roman"/>
          <w:spacing w:val="-2"/>
        </w:rPr>
        <w:t>tierras de la Audiencia</w:t>
      </w:r>
      <w:r w:rsidRPr="00AC2CB3">
        <w:rPr>
          <w:rFonts w:ascii="Times New Roman" w:hAnsi="Times New Roman"/>
          <w:spacing w:val="-2"/>
        </w:rPr>
        <w:t xml:space="preserve"> y fue el ‘primero’ en la doble acepción </w:t>
      </w:r>
      <w:r w:rsidRPr="00AC2CB3">
        <w:rPr>
          <w:rFonts w:ascii="Times New Roman" w:hAnsi="Times New Roman"/>
          <w:spacing w:val="-2"/>
        </w:rPr>
        <w:lastRenderedPageBreak/>
        <w:t>que encie</w:t>
      </w:r>
      <w:r w:rsidRPr="00AC2CB3">
        <w:rPr>
          <w:rFonts w:ascii="Times New Roman" w:hAnsi="Times New Roman"/>
          <w:spacing w:val="-2"/>
        </w:rPr>
        <w:softHyphen/>
        <w:t>rra dicho tér</w:t>
      </w:r>
      <w:r w:rsidRPr="00AC2CB3">
        <w:rPr>
          <w:rFonts w:ascii="Times New Roman" w:hAnsi="Times New Roman"/>
          <w:spacing w:val="-2"/>
        </w:rPr>
        <w:softHyphen/>
        <w:t>mino: primero en lo tocante a la historia, al tiempo; pero además pri</w:t>
      </w:r>
      <w:r w:rsidRPr="00AC2CB3">
        <w:rPr>
          <w:rFonts w:ascii="Times New Roman" w:hAnsi="Times New Roman"/>
          <w:spacing w:val="-2"/>
        </w:rPr>
        <w:softHyphen/>
        <w:t xml:space="preserve">mero en cuanto a la excelencia y jerarquía que alcanzó su comprensión de la obra cartesiana y por medio de ella él abrió las puertas al pensamiento </w:t>
      </w:r>
      <w:r w:rsidR="00D77833" w:rsidRPr="00AC2CB3">
        <w:rPr>
          <w:rFonts w:ascii="Times New Roman" w:hAnsi="Times New Roman"/>
          <w:spacing w:val="-2"/>
        </w:rPr>
        <w:t>moderno en la Audiencia</w:t>
      </w:r>
      <w:r w:rsidRPr="00AC2CB3">
        <w:rPr>
          <w:rFonts w:ascii="Times New Roman" w:hAnsi="Times New Roman"/>
          <w:spacing w:val="-2"/>
        </w:rPr>
        <w:t xml:space="preserve"> desde sus múltiples campos de interés y trabajo. Los Geodésicos  permanecieron varias semanas en Borja, d</w:t>
      </w:r>
      <w:r w:rsidR="00D77833" w:rsidRPr="00AC2CB3">
        <w:rPr>
          <w:rFonts w:ascii="Times New Roman" w:hAnsi="Times New Roman"/>
          <w:spacing w:val="-2"/>
        </w:rPr>
        <w:t>onde se entrevistaron con él</w:t>
      </w:r>
      <w:r w:rsidRPr="00AC2CB3">
        <w:rPr>
          <w:rFonts w:ascii="Times New Roman" w:hAnsi="Times New Roman"/>
          <w:spacing w:val="-2"/>
        </w:rPr>
        <w:t xml:space="preserve">, quien ofreció enviarles el trabajo de crítica a la obra de Milliet:  “Mundo Matemático” que estaba por concluir y cuyo título final fue: </w:t>
      </w:r>
      <w:r w:rsidRPr="00AC2CB3">
        <w:rPr>
          <w:rFonts w:ascii="Times New Roman" w:hAnsi="Times New Roman"/>
        </w:rPr>
        <w:t xml:space="preserve">“Milliet en armonía con Descartes” o “Descartes Reformado”, dedicada  a la Academia Real de París y a La Condamine y que por los méritos de esta obra le valió ser aceptado como socio honorario. </w:t>
      </w:r>
    </w:p>
    <w:p w:rsidR="004E353A" w:rsidRPr="00AC2CB3" w:rsidRDefault="004E353A" w:rsidP="00D147AD">
      <w:pPr>
        <w:pStyle w:val="Textonotapie"/>
        <w:ind w:right="-164"/>
        <w:jc w:val="both"/>
        <w:rPr>
          <w:sz w:val="24"/>
          <w:szCs w:val="24"/>
          <w:lang w:val="es-EC"/>
        </w:rPr>
      </w:pPr>
    </w:p>
    <w:p w:rsidR="00291BE6" w:rsidRPr="00AC2CB3" w:rsidRDefault="00291BE6" w:rsidP="00D147AD">
      <w:pPr>
        <w:pStyle w:val="Textonotapie"/>
        <w:ind w:right="-164"/>
        <w:jc w:val="both"/>
        <w:rPr>
          <w:sz w:val="24"/>
          <w:szCs w:val="24"/>
          <w:lang w:val="es-EC"/>
        </w:rPr>
      </w:pPr>
      <w:r w:rsidRPr="00AC2CB3">
        <w:rPr>
          <w:sz w:val="24"/>
          <w:szCs w:val="24"/>
          <w:lang w:val="es-EC"/>
        </w:rPr>
        <w:t>En la línea de intercambio científico con Europa, a finales de ese siglo, un segundo sorprendente  paso dio Espejo al enviar a Francisco Gil y este a su vez al integrar el trabaj</w:t>
      </w:r>
      <w:r w:rsidR="007F7768" w:rsidRPr="00AC2CB3">
        <w:rPr>
          <w:sz w:val="24"/>
          <w:szCs w:val="24"/>
          <w:lang w:val="es-EC"/>
        </w:rPr>
        <w:t xml:space="preserve">o de Espejo, en calidad de </w:t>
      </w:r>
      <w:r w:rsidR="007F7768" w:rsidRPr="00AC2CB3">
        <w:rPr>
          <w:i/>
          <w:sz w:val="24"/>
          <w:szCs w:val="24"/>
          <w:lang w:val="es-EC"/>
        </w:rPr>
        <w:t>Apéndice</w:t>
      </w:r>
      <w:r w:rsidRPr="00AC2CB3">
        <w:rPr>
          <w:sz w:val="24"/>
          <w:szCs w:val="24"/>
          <w:lang w:val="es-EC"/>
        </w:rPr>
        <w:t xml:space="preserve">, a la segunda edición de su </w:t>
      </w:r>
      <w:r w:rsidRPr="00AC2CB3">
        <w:rPr>
          <w:i/>
          <w:sz w:val="24"/>
          <w:szCs w:val="24"/>
          <w:lang w:val="es-EC"/>
        </w:rPr>
        <w:t>Disertación físico médica a cerca de un método seguro para preservar a los pueblos de viruelas.</w:t>
      </w:r>
      <w:r w:rsidRPr="00AC2CB3">
        <w:rPr>
          <w:sz w:val="24"/>
          <w:szCs w:val="24"/>
          <w:lang w:val="es-EC"/>
        </w:rPr>
        <w:t xml:space="preserve"> Se dispone ya, gracias al trabajo de Paco Fierro  y a la edición de la CCE de documentación más que suficiente para comparar y encontrar los puntos de convergencia y de divergencia que se dieron en ambas regiones en este ámbito de la ciencia. La historiografía de la medicina aún no devela esta rica y compleja vinculación. El maestro Plutarco Naranjo dio unos primeros pasos en esta perspectiva. </w:t>
      </w:r>
      <w:r w:rsidRPr="00AC2CB3">
        <w:rPr>
          <w:rStyle w:val="Refdenotaalpie"/>
          <w:sz w:val="24"/>
          <w:szCs w:val="24"/>
          <w:lang w:val="es-EC"/>
        </w:rPr>
        <w:footnoteReference w:id="52"/>
      </w:r>
      <w:r w:rsidRPr="00AC2CB3">
        <w:rPr>
          <w:sz w:val="24"/>
          <w:szCs w:val="24"/>
          <w:lang w:val="es-EC"/>
        </w:rPr>
        <w:t xml:space="preserve"> </w:t>
      </w:r>
    </w:p>
    <w:p w:rsidR="004E353A" w:rsidRPr="00AC2CB3" w:rsidRDefault="004E353A" w:rsidP="00D147AD">
      <w:pPr>
        <w:ind w:right="-164"/>
        <w:jc w:val="both"/>
        <w:rPr>
          <w:rFonts w:ascii="Times New Roman" w:hAnsi="Times New Roman"/>
        </w:rPr>
      </w:pPr>
    </w:p>
    <w:p w:rsidR="00291BE6" w:rsidRPr="00AC2CB3" w:rsidRDefault="00291BE6" w:rsidP="00D147AD">
      <w:pPr>
        <w:ind w:right="-164"/>
        <w:jc w:val="both"/>
        <w:rPr>
          <w:rFonts w:ascii="Times New Roman" w:hAnsi="Times New Roman"/>
        </w:rPr>
      </w:pPr>
      <w:r w:rsidRPr="00AC2CB3">
        <w:rPr>
          <w:rFonts w:ascii="Times New Roman" w:hAnsi="Times New Roman"/>
        </w:rPr>
        <w:t>Un segundo y último aporte. La historiografía tradicional ha desconocido con la profundidad y los detalles que lo amerita, el ejercicio docente que a nivel universitario cumplió Espejo. Según un connotado representante de esta historiografía: “</w:t>
      </w:r>
      <w:r w:rsidRPr="00AC2CB3">
        <w:rPr>
          <w:rFonts w:ascii="Times New Roman" w:hAnsi="Times New Roman"/>
          <w:i/>
        </w:rPr>
        <w:t xml:space="preserve">Uno de los dolores más profundos de Espejo tuvo que ser su preterición injusta indudablemente: ni fue profesor en la Universidad, ni fue Protomédico. </w:t>
      </w:r>
      <w:r w:rsidRPr="00AC2CB3">
        <w:rPr>
          <w:rFonts w:ascii="Times New Roman" w:hAnsi="Times New Roman"/>
        </w:rPr>
        <w:t>Entre tanto</w:t>
      </w:r>
      <w:r w:rsidRPr="00AC2CB3">
        <w:rPr>
          <w:rFonts w:ascii="Times New Roman" w:hAnsi="Times New Roman"/>
          <w:i/>
        </w:rPr>
        <w:t>“infelices, ignorantes” fueron lo que quisieron y la sociedad vulgarona y pacata,  colmó de honores a toda esa retahíla de semi-analfabetos</w:t>
      </w:r>
      <w:r w:rsidRPr="00AC2CB3">
        <w:rPr>
          <w:rFonts w:ascii="Times New Roman" w:hAnsi="Times New Roman"/>
        </w:rPr>
        <w:t>”.</w:t>
      </w:r>
      <w:r w:rsidRPr="00AC2CB3">
        <w:rPr>
          <w:rStyle w:val="Refdenotaalpie"/>
          <w:rFonts w:ascii="Times New Roman" w:hAnsi="Times New Roman"/>
        </w:rPr>
        <w:footnoteReference w:id="53"/>
      </w:r>
      <w:r w:rsidRPr="00AC2CB3">
        <w:rPr>
          <w:rFonts w:ascii="Times New Roman" w:hAnsi="Times New Roman"/>
        </w:rPr>
        <w:t xml:space="preserve"> </w:t>
      </w:r>
    </w:p>
    <w:p w:rsidR="004E353A" w:rsidRPr="00AC2CB3" w:rsidRDefault="004E353A" w:rsidP="00D147AD">
      <w:pPr>
        <w:ind w:right="-164"/>
        <w:jc w:val="both"/>
        <w:rPr>
          <w:rFonts w:ascii="Times New Roman" w:hAnsi="Times New Roman"/>
        </w:rPr>
      </w:pPr>
    </w:p>
    <w:p w:rsidR="003A1866" w:rsidRPr="00AC2CB3" w:rsidRDefault="004E353A" w:rsidP="005356FF">
      <w:pPr>
        <w:ind w:right="-164"/>
        <w:jc w:val="both"/>
        <w:rPr>
          <w:rFonts w:ascii="Times New Roman" w:hAnsi="Times New Roman"/>
          <w:i/>
        </w:rPr>
      </w:pPr>
      <w:r w:rsidRPr="00AC2CB3">
        <w:rPr>
          <w:rFonts w:ascii="Times New Roman" w:hAnsi="Times New Roman"/>
        </w:rPr>
        <w:t xml:space="preserve">Por vez primera, gracias al Archivo Nacional  se ha podido rescatar tres certificados: el uno suscrito el 16 de noviembre de 1793, por  Espejo. Se inicia en la siguiente forma:   </w:t>
      </w:r>
      <w:r w:rsidRPr="00AC2CB3">
        <w:rPr>
          <w:rFonts w:ascii="Times New Roman" w:hAnsi="Times New Roman"/>
          <w:i/>
        </w:rPr>
        <w:t>“yo el infrascrito, Profesor de Medicina y, etc. certifico a petición de parte</w:t>
      </w:r>
      <w:r w:rsidRPr="00AC2CB3">
        <w:rPr>
          <w:rFonts w:ascii="Times New Roman" w:hAnsi="Times New Roman"/>
        </w:rPr>
        <w:t xml:space="preserve">”; el otro es un expediente del 31 de diciembre del mismo año, seguido contra Carlos Magros en el que se indica: </w:t>
      </w:r>
      <w:r w:rsidRPr="00AC2CB3">
        <w:rPr>
          <w:rFonts w:ascii="Times New Roman" w:hAnsi="Times New Roman"/>
          <w:i/>
        </w:rPr>
        <w:t>“(…) que habiéndos</w:t>
      </w:r>
      <w:r w:rsidR="00F50DE5">
        <w:rPr>
          <w:rFonts w:ascii="Times New Roman" w:hAnsi="Times New Roman"/>
          <w:i/>
        </w:rPr>
        <w:t>ele hecho reconocer –un cadáver–</w:t>
      </w:r>
      <w:r w:rsidRPr="00AC2CB3">
        <w:rPr>
          <w:rFonts w:ascii="Times New Roman" w:hAnsi="Times New Roman"/>
          <w:i/>
        </w:rPr>
        <w:t xml:space="preserve"> con el doctor don Francisco Xavier Eugenio de Santa Cruz y Espejo, Profesor de Medicina expuso este que había fallecido naturalmente</w:t>
      </w:r>
      <w:r w:rsidRPr="00AC2CB3">
        <w:rPr>
          <w:rFonts w:ascii="Times New Roman" w:hAnsi="Times New Roman"/>
        </w:rPr>
        <w:t xml:space="preserve"> …” El tercero es una certificación en que se solicita con “</w:t>
      </w:r>
      <w:r w:rsidRPr="00AC2CB3">
        <w:rPr>
          <w:rFonts w:ascii="Times New Roman" w:hAnsi="Times New Roman"/>
          <w:i/>
        </w:rPr>
        <w:t>el Pedimento y decreto que antecede al Doctor Don Eugenio Espejo y Don Basilio Leyba, Profesores de Medicina y Cirugía, en sus pers</w:t>
      </w:r>
      <w:r w:rsidR="00AD59B6" w:rsidRPr="00AC2CB3">
        <w:rPr>
          <w:rFonts w:ascii="Times New Roman" w:hAnsi="Times New Roman"/>
          <w:i/>
        </w:rPr>
        <w:t xml:space="preserve">onas…”. </w:t>
      </w:r>
      <w:r w:rsidR="003A1866" w:rsidRPr="00AC2CB3">
        <w:rPr>
          <w:rFonts w:ascii="Times New Roman" w:hAnsi="Times New Roman"/>
        </w:rPr>
        <w:t>Además,</w:t>
      </w:r>
      <w:r w:rsidR="003A1866" w:rsidRPr="00AC2CB3">
        <w:rPr>
          <w:rFonts w:ascii="Times New Roman" w:hAnsi="Times New Roman"/>
          <w:i/>
        </w:rPr>
        <w:t xml:space="preserve"> </w:t>
      </w:r>
      <w:r w:rsidR="003A1866" w:rsidRPr="00AC2CB3">
        <w:rPr>
          <w:rFonts w:ascii="Times New Roman" w:hAnsi="Times New Roman"/>
        </w:rPr>
        <w:t>consta a</w:t>
      </w:r>
      <w:r w:rsidR="00AD59B6" w:rsidRPr="00AC2CB3">
        <w:rPr>
          <w:rFonts w:ascii="Times New Roman" w:hAnsi="Times New Roman"/>
        </w:rPr>
        <w:t>l inicio,</w:t>
      </w:r>
      <w:r w:rsidR="003A1866" w:rsidRPr="00AC2CB3">
        <w:rPr>
          <w:rFonts w:ascii="Times New Roman" w:hAnsi="Times New Roman"/>
        </w:rPr>
        <w:t xml:space="preserve"> en la primera página, </w:t>
      </w:r>
      <w:r w:rsidR="00AD59B6" w:rsidRPr="00AC2CB3">
        <w:rPr>
          <w:rFonts w:ascii="Times New Roman" w:hAnsi="Times New Roman"/>
        </w:rPr>
        <w:t xml:space="preserve">que </w:t>
      </w:r>
      <w:r w:rsidR="003A1866" w:rsidRPr="00F50DE5">
        <w:rPr>
          <w:rFonts w:ascii="Times New Roman" w:hAnsi="Times New Roman"/>
          <w:i/>
        </w:rPr>
        <w:t>Reflexiones sobre las Viruelas</w:t>
      </w:r>
      <w:r w:rsidR="003A1866" w:rsidRPr="00AC2CB3">
        <w:rPr>
          <w:rFonts w:ascii="Times New Roman" w:hAnsi="Times New Roman"/>
        </w:rPr>
        <w:t xml:space="preserve"> es </w:t>
      </w:r>
      <w:r w:rsidR="00AD59B6" w:rsidRPr="00AC2CB3">
        <w:rPr>
          <w:rFonts w:ascii="Times New Roman" w:hAnsi="Times New Roman"/>
        </w:rPr>
        <w:t>“</w:t>
      </w:r>
      <w:r w:rsidR="00AD59B6" w:rsidRPr="00AC2CB3">
        <w:rPr>
          <w:rFonts w:ascii="Times New Roman" w:hAnsi="Times New Roman"/>
          <w:i/>
        </w:rPr>
        <w:t xml:space="preserve">producción dichosa de un profesor celoso de los adelantamientos de su arte y debe llamarse con más propiedad  el parto feliz de un filósofo ciudadano o de un físico patriota”. </w:t>
      </w:r>
    </w:p>
    <w:p w:rsidR="003A1866" w:rsidRPr="00AC2CB3" w:rsidRDefault="003A1866" w:rsidP="005356FF">
      <w:pPr>
        <w:ind w:right="-164"/>
        <w:jc w:val="both"/>
        <w:rPr>
          <w:rFonts w:ascii="Times New Roman" w:hAnsi="Times New Roman"/>
          <w:i/>
        </w:rPr>
      </w:pPr>
    </w:p>
    <w:p w:rsidR="00EA38C8" w:rsidRDefault="003A1866" w:rsidP="005356FF">
      <w:pPr>
        <w:ind w:right="-164"/>
        <w:jc w:val="both"/>
        <w:rPr>
          <w:rFonts w:ascii="Times New Roman" w:hAnsi="Times New Roman"/>
          <w:i/>
        </w:rPr>
      </w:pPr>
      <w:r w:rsidRPr="00AC2CB3">
        <w:rPr>
          <w:rFonts w:ascii="Times New Roman" w:hAnsi="Times New Roman"/>
        </w:rPr>
        <w:t xml:space="preserve">En conclusión, para el pasado como para el presente, no deja de ser aleccionador un pensamiento de Espejo: </w:t>
      </w:r>
      <w:r w:rsidR="0051271E" w:rsidRPr="00AC2CB3">
        <w:rPr>
          <w:rFonts w:ascii="Times New Roman" w:hAnsi="Times New Roman"/>
          <w:i/>
        </w:rPr>
        <w:t>“Esta epidem</w:t>
      </w:r>
      <w:r w:rsidR="006B02D8" w:rsidRPr="00AC2CB3">
        <w:rPr>
          <w:rFonts w:ascii="Times New Roman" w:hAnsi="Times New Roman"/>
          <w:i/>
        </w:rPr>
        <w:t xml:space="preserve">ia, (…) </w:t>
      </w:r>
      <w:r w:rsidR="0051271E" w:rsidRPr="00AC2CB3">
        <w:rPr>
          <w:rFonts w:ascii="Times New Roman" w:hAnsi="Times New Roman"/>
          <w:i/>
        </w:rPr>
        <w:t xml:space="preserve">ha traído </w:t>
      </w:r>
      <w:r w:rsidR="005356FF" w:rsidRPr="00AC2CB3">
        <w:rPr>
          <w:rFonts w:ascii="Times New Roman" w:hAnsi="Times New Roman"/>
          <w:i/>
        </w:rPr>
        <w:t>co</w:t>
      </w:r>
      <w:r w:rsidR="0051271E" w:rsidRPr="00AC2CB3">
        <w:rPr>
          <w:rFonts w:ascii="Times New Roman" w:hAnsi="Times New Roman"/>
          <w:i/>
        </w:rPr>
        <w:t>nsigo el luto y la desolaci</w:t>
      </w:r>
      <w:r w:rsidR="005356FF" w:rsidRPr="00AC2CB3">
        <w:rPr>
          <w:rFonts w:ascii="Times New Roman" w:hAnsi="Times New Roman"/>
          <w:i/>
        </w:rPr>
        <w:t>ó</w:t>
      </w:r>
      <w:r w:rsidR="0051271E" w:rsidRPr="00AC2CB3">
        <w:rPr>
          <w:rFonts w:ascii="Times New Roman" w:hAnsi="Times New Roman"/>
          <w:i/>
        </w:rPr>
        <w:t xml:space="preserve">n a esta provincia. Oh y </w:t>
      </w:r>
      <w:r w:rsidR="0051271E" w:rsidRPr="00AC2CB3">
        <w:rPr>
          <w:rFonts w:ascii="Times New Roman" w:hAnsi="Times New Roman"/>
          <w:i/>
        </w:rPr>
        <w:lastRenderedPageBreak/>
        <w:t>cómo la hubiéramos prevenido, cortado y exterminado</w:t>
      </w:r>
      <w:r w:rsidR="005356FF" w:rsidRPr="00AC2CB3">
        <w:rPr>
          <w:rFonts w:ascii="Times New Roman" w:hAnsi="Times New Roman"/>
          <w:i/>
        </w:rPr>
        <w:t>.</w:t>
      </w:r>
      <w:r w:rsidR="0051271E" w:rsidRPr="00AC2CB3">
        <w:rPr>
          <w:rFonts w:ascii="Times New Roman" w:hAnsi="Times New Roman"/>
          <w:i/>
        </w:rPr>
        <w:t xml:space="preserve"> (…) Hubiéremos dado la vida a m</w:t>
      </w:r>
      <w:r w:rsidR="005356FF" w:rsidRPr="00AC2CB3">
        <w:rPr>
          <w:rFonts w:ascii="Times New Roman" w:hAnsi="Times New Roman"/>
          <w:i/>
        </w:rPr>
        <w:t>á</w:t>
      </w:r>
      <w:r w:rsidR="0051271E" w:rsidRPr="00AC2CB3">
        <w:rPr>
          <w:rFonts w:ascii="Times New Roman" w:hAnsi="Times New Roman"/>
          <w:i/>
        </w:rPr>
        <w:t xml:space="preserve">s de dos mil individuos </w:t>
      </w:r>
      <w:r w:rsidR="005356FF" w:rsidRPr="00AC2CB3">
        <w:rPr>
          <w:rFonts w:ascii="Times New Roman" w:hAnsi="Times New Roman"/>
          <w:i/>
        </w:rPr>
        <w:t>q</w:t>
      </w:r>
      <w:r w:rsidR="0051271E" w:rsidRPr="00AC2CB3">
        <w:rPr>
          <w:rFonts w:ascii="Times New Roman" w:hAnsi="Times New Roman"/>
          <w:i/>
        </w:rPr>
        <w:t>ue en esta ocasi</w:t>
      </w:r>
      <w:r w:rsidR="005356FF" w:rsidRPr="00AC2CB3">
        <w:rPr>
          <w:rFonts w:ascii="Times New Roman" w:hAnsi="Times New Roman"/>
          <w:i/>
        </w:rPr>
        <w:t>ó</w:t>
      </w:r>
      <w:r w:rsidR="0051271E" w:rsidRPr="00AC2CB3">
        <w:rPr>
          <w:rFonts w:ascii="Times New Roman" w:hAnsi="Times New Roman"/>
          <w:i/>
        </w:rPr>
        <w:t>n la han perdido: la flor de la juventud quiteña</w:t>
      </w:r>
      <w:r w:rsidR="005356FF" w:rsidRPr="00AC2CB3">
        <w:rPr>
          <w:rFonts w:ascii="Times New Roman" w:hAnsi="Times New Roman"/>
          <w:i/>
        </w:rPr>
        <w:t>, aquella más útil y benéfica a la sociedad.</w:t>
      </w:r>
      <w:r w:rsidR="0051271E" w:rsidRPr="00AC2CB3">
        <w:rPr>
          <w:rFonts w:ascii="Times New Roman" w:hAnsi="Times New Roman"/>
          <w:i/>
        </w:rPr>
        <w:t xml:space="preserve"> </w:t>
      </w:r>
      <w:r w:rsidR="005356FF" w:rsidRPr="00AC2CB3">
        <w:rPr>
          <w:rFonts w:ascii="Times New Roman" w:hAnsi="Times New Roman"/>
          <w:i/>
        </w:rPr>
        <w:t xml:space="preserve">Esta es la que ha perecido miserablemente”. </w:t>
      </w:r>
      <w:r w:rsidR="005356FF" w:rsidRPr="00AC2CB3">
        <w:rPr>
          <w:rStyle w:val="Refdenotaalpie"/>
          <w:rFonts w:ascii="Times New Roman" w:hAnsi="Times New Roman"/>
          <w:i/>
        </w:rPr>
        <w:footnoteReference w:id="54"/>
      </w:r>
    </w:p>
    <w:p w:rsidR="00B40800" w:rsidRDefault="00B40800" w:rsidP="005356FF">
      <w:pPr>
        <w:ind w:right="-164"/>
        <w:jc w:val="both"/>
        <w:rPr>
          <w:rFonts w:ascii="Times New Roman" w:hAnsi="Times New Roman"/>
          <w:i/>
        </w:rPr>
      </w:pPr>
    </w:p>
    <w:tbl>
      <w:tblPr>
        <w:tblStyle w:val="Tablaconcuadrcula"/>
        <w:tblW w:w="9351" w:type="dxa"/>
        <w:tblLayout w:type="fixed"/>
        <w:tblLook w:val="04A0" w:firstRow="1" w:lastRow="0" w:firstColumn="1" w:lastColumn="0" w:noHBand="0" w:noVBand="1"/>
      </w:tblPr>
      <w:tblGrid>
        <w:gridCol w:w="3397"/>
        <w:gridCol w:w="709"/>
        <w:gridCol w:w="4536"/>
        <w:gridCol w:w="709"/>
      </w:tblGrid>
      <w:tr w:rsidR="005356FF" w:rsidRPr="00AC2CB3" w:rsidTr="00821C62">
        <w:tc>
          <w:tcPr>
            <w:tcW w:w="9351" w:type="dxa"/>
            <w:gridSpan w:val="4"/>
            <w:shd w:val="clear" w:color="auto" w:fill="002060"/>
          </w:tcPr>
          <w:p w:rsidR="005356FF" w:rsidRPr="00AC2CB3" w:rsidRDefault="005356FF" w:rsidP="00821C62">
            <w:pPr>
              <w:ind w:right="-164"/>
              <w:jc w:val="center"/>
              <w:rPr>
                <w:rFonts w:ascii="Times New Roman" w:hAnsi="Times New Roman"/>
                <w:b/>
                <w:u w:val="single"/>
                <w:lang w:val="es-EC"/>
              </w:rPr>
            </w:pPr>
            <w:r w:rsidRPr="00AC2CB3">
              <w:rPr>
                <w:rFonts w:ascii="Times New Roman" w:hAnsi="Times New Roman"/>
                <w:b/>
                <w:lang w:val="es-EC"/>
              </w:rPr>
              <w:t>Anexo No. 1. La estructura de las obras de Francisco Gil y Eugenio Espejo</w:t>
            </w:r>
          </w:p>
        </w:tc>
      </w:tr>
      <w:tr w:rsidR="007B520C" w:rsidRPr="007B520C" w:rsidTr="00821C62">
        <w:tc>
          <w:tcPr>
            <w:tcW w:w="3397" w:type="dxa"/>
            <w:shd w:val="clear" w:color="auto" w:fill="D9D9D9" w:themeFill="background1" w:themeFillShade="D9"/>
          </w:tcPr>
          <w:p w:rsidR="005356FF" w:rsidRPr="00AC2CB3" w:rsidRDefault="005356FF" w:rsidP="00821C62">
            <w:pPr>
              <w:ind w:right="-164"/>
              <w:jc w:val="center"/>
              <w:rPr>
                <w:rFonts w:ascii="Times New Roman" w:hAnsi="Times New Roman"/>
                <w:b/>
                <w:sz w:val="20"/>
                <w:szCs w:val="20"/>
                <w:lang w:val="es-EC"/>
              </w:rPr>
            </w:pPr>
            <w:r w:rsidRPr="00AC2CB3">
              <w:rPr>
                <w:rFonts w:ascii="Times New Roman" w:hAnsi="Times New Roman"/>
                <w:b/>
                <w:sz w:val="20"/>
                <w:szCs w:val="20"/>
                <w:lang w:val="es-EC"/>
              </w:rPr>
              <w:t>Francisco Gil</w:t>
            </w:r>
          </w:p>
        </w:tc>
        <w:tc>
          <w:tcPr>
            <w:tcW w:w="709" w:type="dxa"/>
            <w:shd w:val="clear" w:color="auto" w:fill="D9D9D9" w:themeFill="background1" w:themeFillShade="D9"/>
          </w:tcPr>
          <w:p w:rsidR="005356FF" w:rsidRPr="00AC2CB3" w:rsidRDefault="005356FF" w:rsidP="00821C62">
            <w:pPr>
              <w:ind w:right="-164"/>
              <w:jc w:val="center"/>
              <w:rPr>
                <w:rFonts w:ascii="Times New Roman" w:hAnsi="Times New Roman"/>
                <w:b/>
                <w:sz w:val="20"/>
                <w:szCs w:val="20"/>
                <w:lang w:val="es-EC"/>
              </w:rPr>
            </w:pPr>
            <w:r w:rsidRPr="00AC2CB3">
              <w:rPr>
                <w:rFonts w:ascii="Times New Roman" w:hAnsi="Times New Roman"/>
                <w:b/>
                <w:sz w:val="20"/>
                <w:szCs w:val="20"/>
                <w:lang w:val="es-EC"/>
              </w:rPr>
              <w:t xml:space="preserve">Pg. </w:t>
            </w:r>
          </w:p>
        </w:tc>
        <w:tc>
          <w:tcPr>
            <w:tcW w:w="4536" w:type="dxa"/>
            <w:shd w:val="clear" w:color="auto" w:fill="D9D9D9" w:themeFill="background1" w:themeFillShade="D9"/>
          </w:tcPr>
          <w:p w:rsidR="005356FF" w:rsidRPr="00AC2CB3" w:rsidRDefault="005356FF" w:rsidP="00821C62">
            <w:pPr>
              <w:ind w:right="-164"/>
              <w:jc w:val="center"/>
              <w:rPr>
                <w:rFonts w:ascii="Times New Roman" w:hAnsi="Times New Roman"/>
                <w:b/>
                <w:sz w:val="20"/>
                <w:szCs w:val="20"/>
                <w:lang w:val="es-EC"/>
              </w:rPr>
            </w:pPr>
            <w:r w:rsidRPr="00AC2CB3">
              <w:rPr>
                <w:rFonts w:ascii="Times New Roman" w:hAnsi="Times New Roman"/>
                <w:b/>
                <w:sz w:val="20"/>
                <w:szCs w:val="20"/>
                <w:lang w:val="es-EC"/>
              </w:rPr>
              <w:t>Eugenio Espejo</w:t>
            </w:r>
          </w:p>
        </w:tc>
        <w:tc>
          <w:tcPr>
            <w:tcW w:w="709" w:type="dxa"/>
            <w:shd w:val="clear" w:color="auto" w:fill="D9D9D9" w:themeFill="background1" w:themeFillShade="D9"/>
          </w:tcPr>
          <w:p w:rsidR="005356FF" w:rsidRPr="007B520C" w:rsidRDefault="005356FF" w:rsidP="00821C62">
            <w:pPr>
              <w:ind w:right="-164"/>
              <w:jc w:val="center"/>
              <w:rPr>
                <w:rFonts w:ascii="Times New Roman" w:hAnsi="Times New Roman"/>
                <w:b/>
                <w:sz w:val="20"/>
                <w:szCs w:val="20"/>
                <w:lang w:val="es-EC"/>
              </w:rPr>
            </w:pPr>
            <w:r w:rsidRPr="007B520C">
              <w:rPr>
                <w:rFonts w:ascii="Times New Roman" w:hAnsi="Times New Roman"/>
                <w:b/>
                <w:sz w:val="20"/>
                <w:szCs w:val="20"/>
                <w:lang w:val="es-EC"/>
              </w:rPr>
              <w:t>Pg.</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Antedentes inmediatos</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171</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Utilidad, importancia y conveniencias de la Disertación de Francisco Gil</w:t>
            </w:r>
          </w:p>
        </w:tc>
        <w:tc>
          <w:tcPr>
            <w:tcW w:w="709" w:type="dxa"/>
          </w:tcPr>
          <w:p w:rsidR="005356FF" w:rsidRPr="00AC2CB3" w:rsidRDefault="005356FF" w:rsidP="00821C62">
            <w:pPr>
              <w:ind w:right="-164"/>
              <w:jc w:val="center"/>
              <w:rPr>
                <w:rFonts w:ascii="Times New Roman" w:hAnsi="Times New Roman"/>
                <w:sz w:val="20"/>
                <w:szCs w:val="20"/>
                <w:lang w:val="es-EC"/>
              </w:rPr>
            </w:pP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Advertencia</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173</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 xml:space="preserve">Estructura de la discertaciòn de Francisco Gil </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23</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Parrágrafos de la Disertación: 1-97.</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179</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Sistema preservativo de las viruelas (Hospital de virolentos)</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37</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Objeciones: parrágrafos 98-131.</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224</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Lugar de nacimiento –historia- de la epidemia de viruelas</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52</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Método facíl de curar las viruelas</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243</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 xml:space="preserve">Causa de las viruelas </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67</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Referencias a Espejo</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261</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 xml:space="preserve">Medio concernientes a la salud pública. (Aire Popular-remedios; Comida y bebida-remedios; Limpieza local de Quito-remedios; Limpieza personal de Quito-remedios. </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77</w:t>
            </w:r>
          </w:p>
        </w:tc>
      </w:tr>
      <w:tr w:rsidR="005356FF" w:rsidRPr="00AC2CB3" w:rsidTr="00821C62">
        <w:tc>
          <w:tcPr>
            <w:tcW w:w="3397"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Texto de Espejo editado y corregido por Francisco Gil</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265</w:t>
            </w:r>
          </w:p>
        </w:tc>
        <w:tc>
          <w:tcPr>
            <w:tcW w:w="4536" w:type="dxa"/>
          </w:tcPr>
          <w:p w:rsidR="005356FF" w:rsidRPr="00AC2CB3" w:rsidRDefault="005356FF" w:rsidP="00821C62">
            <w:pPr>
              <w:ind w:right="-164"/>
              <w:jc w:val="both"/>
              <w:rPr>
                <w:rFonts w:ascii="Times New Roman" w:hAnsi="Times New Roman"/>
                <w:sz w:val="20"/>
                <w:szCs w:val="20"/>
                <w:lang w:val="es-EC"/>
              </w:rPr>
            </w:pPr>
            <w:r w:rsidRPr="00AC2CB3">
              <w:rPr>
                <w:rFonts w:ascii="Times New Roman" w:hAnsi="Times New Roman"/>
                <w:sz w:val="20"/>
                <w:szCs w:val="20"/>
                <w:lang w:val="es-EC"/>
              </w:rPr>
              <w:t>La Facultad, los estudios de medicina y la pràctica de los hospitales</w:t>
            </w:r>
          </w:p>
        </w:tc>
        <w:tc>
          <w:tcPr>
            <w:tcW w:w="709" w:type="dxa"/>
          </w:tcPr>
          <w:p w:rsidR="005356FF" w:rsidRPr="00AC2CB3" w:rsidRDefault="005356FF" w:rsidP="00821C62">
            <w:pPr>
              <w:ind w:right="-164"/>
              <w:jc w:val="center"/>
              <w:rPr>
                <w:rFonts w:ascii="Times New Roman" w:hAnsi="Times New Roman"/>
                <w:sz w:val="20"/>
                <w:szCs w:val="20"/>
                <w:lang w:val="es-EC"/>
              </w:rPr>
            </w:pPr>
            <w:r w:rsidRPr="00AC2CB3">
              <w:rPr>
                <w:rFonts w:ascii="Times New Roman" w:hAnsi="Times New Roman"/>
                <w:sz w:val="20"/>
                <w:szCs w:val="20"/>
                <w:lang w:val="es-EC"/>
              </w:rPr>
              <w:t>136</w:t>
            </w:r>
          </w:p>
        </w:tc>
      </w:tr>
    </w:tbl>
    <w:p w:rsidR="00AA4A5D" w:rsidRPr="00AC2CB3" w:rsidRDefault="00AA4A5D">
      <w:pPr>
        <w:rPr>
          <w:rStyle w:val="foto-texto"/>
          <w:rFonts w:ascii="Times New Roman" w:hAnsi="Times New Roman"/>
          <w:b/>
          <w:sz w:val="20"/>
          <w:szCs w:val="20"/>
        </w:rPr>
      </w:pPr>
    </w:p>
    <w:p w:rsidR="005356FF" w:rsidRPr="00AC2CB3" w:rsidRDefault="00533593">
      <w:pPr>
        <w:rPr>
          <w:rFonts w:ascii="Times New Roman" w:hAnsi="Times New Roman"/>
          <w:sz w:val="20"/>
          <w:szCs w:val="20"/>
        </w:rPr>
      </w:pPr>
      <w:r w:rsidRPr="00AC2CB3">
        <w:rPr>
          <w:rStyle w:val="foto-firma"/>
          <w:rFonts w:eastAsia="Calibri"/>
        </w:rPr>
        <w:t xml:space="preserve"> </w:t>
      </w:r>
    </w:p>
    <w:tbl>
      <w:tblPr>
        <w:tblStyle w:val="Tablaconcuadrcula"/>
        <w:tblW w:w="9351" w:type="dxa"/>
        <w:tblLayout w:type="fixed"/>
        <w:tblLook w:val="04A0" w:firstRow="1" w:lastRow="0" w:firstColumn="1" w:lastColumn="0" w:noHBand="0" w:noVBand="1"/>
      </w:tblPr>
      <w:tblGrid>
        <w:gridCol w:w="9351"/>
      </w:tblGrid>
      <w:tr w:rsidR="004A00F5" w:rsidRPr="00AC2CB3" w:rsidTr="00057251">
        <w:tc>
          <w:tcPr>
            <w:tcW w:w="9351" w:type="dxa"/>
            <w:shd w:val="clear" w:color="auto" w:fill="002060"/>
          </w:tcPr>
          <w:p w:rsidR="004A00F5" w:rsidRPr="00AC2CB3" w:rsidRDefault="004A00F5" w:rsidP="00D147AD">
            <w:pPr>
              <w:pStyle w:val="Textodenotaalpie1"/>
              <w:widowControl/>
              <w:tabs>
                <w:tab w:val="left" w:pos="708"/>
              </w:tabs>
              <w:suppressAutoHyphens w:val="0"/>
              <w:ind w:right="-164"/>
              <w:jc w:val="center"/>
              <w:rPr>
                <w:rFonts w:ascii="Times New Roman" w:hAnsi="Times New Roman"/>
                <w:b/>
                <w:noProof/>
                <w:sz w:val="20"/>
                <w:u w:val="single"/>
                <w:lang w:val="es-EC"/>
              </w:rPr>
            </w:pPr>
            <w:r w:rsidRPr="00AC2CB3">
              <w:rPr>
                <w:rFonts w:ascii="Times New Roman" w:hAnsi="Times New Roman"/>
                <w:b/>
                <w:noProof/>
                <w:lang w:val="es-EC"/>
              </w:rPr>
              <w:t>Anexo No. 2. Modelo alternativo en ciencias</w:t>
            </w:r>
            <w:r w:rsidRPr="00AC2CB3">
              <w:rPr>
                <w:rStyle w:val="Refdenotaalpie"/>
                <w:rFonts w:ascii="Times New Roman" w:hAnsi="Times New Roman"/>
                <w:b/>
                <w:noProof/>
                <w:lang w:val="es-EC"/>
              </w:rPr>
              <w:footnoteReference w:id="55"/>
            </w:r>
          </w:p>
        </w:tc>
      </w:tr>
    </w:tbl>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2"/>
        <w:gridCol w:w="5029"/>
      </w:tblGrid>
      <w:tr w:rsidR="00C26AEE" w:rsidRPr="00AC2CB3" w:rsidTr="00C26AEE">
        <w:tc>
          <w:tcPr>
            <w:tcW w:w="4322" w:type="dxa"/>
            <w:shd w:val="clear" w:color="auto" w:fill="D9D9D9"/>
          </w:tcPr>
          <w:p w:rsidR="00C26AEE" w:rsidRPr="00AC2CB3" w:rsidRDefault="00C26AEE" w:rsidP="00D147AD">
            <w:pPr>
              <w:widowControl w:val="0"/>
              <w:autoSpaceDE w:val="0"/>
              <w:autoSpaceDN w:val="0"/>
              <w:adjustRightInd w:val="0"/>
              <w:ind w:right="-164"/>
              <w:jc w:val="center"/>
              <w:rPr>
                <w:rFonts w:ascii="Times New Roman" w:hAnsi="Times New Roman"/>
                <w:b/>
                <w:sz w:val="22"/>
                <w:szCs w:val="22"/>
              </w:rPr>
            </w:pPr>
            <w:r w:rsidRPr="00AC2CB3">
              <w:rPr>
                <w:rFonts w:ascii="Times New Roman" w:hAnsi="Times New Roman"/>
                <w:b/>
                <w:sz w:val="22"/>
                <w:szCs w:val="22"/>
              </w:rPr>
              <w:t xml:space="preserve">Ciencia moderna: paradigmas dominantes: </w:t>
            </w:r>
          </w:p>
        </w:tc>
        <w:tc>
          <w:tcPr>
            <w:tcW w:w="5029" w:type="dxa"/>
            <w:shd w:val="clear" w:color="auto" w:fill="D9D9D9"/>
          </w:tcPr>
          <w:p w:rsidR="00C26AEE" w:rsidRPr="00AC2CB3" w:rsidRDefault="00C26AEE" w:rsidP="00D147AD">
            <w:pPr>
              <w:widowControl w:val="0"/>
              <w:autoSpaceDE w:val="0"/>
              <w:autoSpaceDN w:val="0"/>
              <w:adjustRightInd w:val="0"/>
              <w:ind w:right="-164"/>
              <w:jc w:val="center"/>
              <w:rPr>
                <w:rFonts w:ascii="Times New Roman" w:hAnsi="Times New Roman"/>
                <w:b/>
                <w:sz w:val="22"/>
                <w:szCs w:val="22"/>
              </w:rPr>
            </w:pPr>
            <w:r w:rsidRPr="00AC2CB3">
              <w:rPr>
                <w:rFonts w:ascii="Times New Roman" w:hAnsi="Times New Roman"/>
                <w:b/>
                <w:sz w:val="22"/>
                <w:szCs w:val="22"/>
              </w:rPr>
              <w:t>Ultra-ciencia –saberes-: paradigmas alternativos</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El crecimiento económico per se, es una medida de progreso.</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Rechazo del dilema “crecer o morir” como dinámica del desarrollo económico.</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El estándar de calidad de vida se mide por la posesión de bienes.</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Superación de la imagen dicotómica humanos/entorno a favor de una imagen relacional totalizadora.</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La naturaleza es solo y básicamente un nuevo depósito de recursos.</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Rechazo de  actividades que involucran la eliminación de formas de vida y defensa de la bio-diversidad y de la simbiosis.</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La obsolescencia planeada es un fin en </w:t>
            </w:r>
            <w:r w:rsidR="00A64618" w:rsidRPr="00AC2CB3">
              <w:rPr>
                <w:rFonts w:ascii="Times New Roman" w:hAnsi="Times New Roman"/>
                <w:sz w:val="20"/>
                <w:szCs w:val="20"/>
              </w:rPr>
              <w:t>sí</w:t>
            </w:r>
            <w:r w:rsidRPr="00AC2CB3">
              <w:rPr>
                <w:rFonts w:ascii="Times New Roman" w:hAnsi="Times New Roman"/>
                <w:sz w:val="20"/>
                <w:szCs w:val="20"/>
              </w:rPr>
              <w:t>.</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La producción sometida tanto al control de la polución como de la conservación de los recursos.</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El mercado es el locus paradigmático de la racionalidad científica. </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Creación de economías alternativas, orientadas a la producción ecológicamente sustentable.</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La prioridad de lo nuevo sobre lo viejo, y lo presente sobre lo pasado y futuro.</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Respeto por todas las formas y tiempos de la  vida, en oposición al antropomorfismo dominante. </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La tecnología puede resolver todos los problemas. </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Principio de complejidad; estatuye la subordinación de las economías a criterios ético-políticos y defiende la variedad integrada de modos de vida agrícola, industrial, intelectual y manual. </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Las relaciones sociales jerárquicas garantizan mayor eficiencia.</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Enfatiza la autonomía local, la descentralización y la participación ciudadana. </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La causa eficiente es suficiente.</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No se reduce la causalidad a una sola de sus dimensiones.</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lastRenderedPageBreak/>
              <w:t xml:space="preserve">Impone la especialización y división del trabajo (integración forzosa a un sistema-mundo indiferenciado) en todos los órdenes: productivo, educativo, político,… </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Establece interdependencias e integra equipos de trabajo de distintas disciplinas,  especialistas y ciudadanía.</w:t>
            </w:r>
          </w:p>
        </w:tc>
      </w:tr>
      <w:tr w:rsidR="00C26AEE" w:rsidRPr="00AC2CB3" w:rsidTr="00C26AEE">
        <w:tc>
          <w:tcPr>
            <w:tcW w:w="4322" w:type="dxa"/>
          </w:tcPr>
          <w:p w:rsidR="00C26AEE" w:rsidRPr="00AC2CB3" w:rsidRDefault="00C26AEE" w:rsidP="00D147AD">
            <w:pPr>
              <w:ind w:right="-164"/>
              <w:jc w:val="both"/>
              <w:rPr>
                <w:rFonts w:ascii="Times New Roman" w:hAnsi="Times New Roman"/>
                <w:sz w:val="20"/>
                <w:szCs w:val="20"/>
              </w:rPr>
            </w:pPr>
            <w:r w:rsidRPr="00AC2CB3">
              <w:rPr>
                <w:rFonts w:ascii="Times New Roman" w:hAnsi="Times New Roman"/>
                <w:sz w:val="20"/>
                <w:szCs w:val="20"/>
              </w:rPr>
              <w:t>Responde a un sistema productivo proveedor de materias primas y agro – exportador.</w:t>
            </w:r>
          </w:p>
        </w:tc>
        <w:tc>
          <w:tcPr>
            <w:tcW w:w="5029" w:type="dxa"/>
          </w:tcPr>
          <w:p w:rsidR="00C26AEE" w:rsidRPr="00AC2CB3" w:rsidRDefault="00C26AEE" w:rsidP="00D147AD">
            <w:pPr>
              <w:ind w:right="-164"/>
              <w:rPr>
                <w:rFonts w:ascii="Times New Roman" w:hAnsi="Times New Roman"/>
                <w:sz w:val="20"/>
                <w:szCs w:val="20"/>
              </w:rPr>
            </w:pPr>
            <w:r w:rsidRPr="00AC2CB3">
              <w:rPr>
                <w:rFonts w:ascii="Times New Roman" w:hAnsi="Times New Roman"/>
                <w:sz w:val="20"/>
                <w:szCs w:val="20"/>
              </w:rPr>
              <w:t>Responde a un diferente sistema productivo orientado a la generación de valor agregado o de servicios y a la fortificación de nuevas cadenas y agrupaciones productivas complementarias o similares (</w:t>
            </w:r>
            <w:r w:rsidRPr="00AC2CB3">
              <w:rPr>
                <w:rFonts w:ascii="Times New Roman" w:hAnsi="Times New Roman"/>
                <w:i/>
                <w:sz w:val="20"/>
                <w:szCs w:val="20"/>
              </w:rPr>
              <w:t>clusters)</w:t>
            </w:r>
            <w:r w:rsidRPr="00AC2CB3">
              <w:rPr>
                <w:rFonts w:ascii="Times New Roman" w:hAnsi="Times New Roman"/>
                <w:sz w:val="20"/>
                <w:szCs w:val="20"/>
              </w:rPr>
              <w:t>.</w:t>
            </w:r>
          </w:p>
        </w:tc>
      </w:tr>
      <w:tr w:rsidR="00C26AEE" w:rsidRPr="00AC2CB3" w:rsidTr="00C26AEE">
        <w:tc>
          <w:tcPr>
            <w:tcW w:w="4322"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Asume a la técnica, a la política y al trabajo como neutros e independientes de la ética.  </w:t>
            </w:r>
          </w:p>
        </w:tc>
        <w:tc>
          <w:tcPr>
            <w:tcW w:w="5029" w:type="dxa"/>
          </w:tcPr>
          <w:p w:rsidR="00C26AEE" w:rsidRPr="00AC2CB3" w:rsidRDefault="00C26AEE"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Establece una nueva y fuerte prioridad ética.</w:t>
            </w:r>
          </w:p>
        </w:tc>
      </w:tr>
      <w:tr w:rsidR="00AF5783" w:rsidRPr="00AC2CB3" w:rsidTr="00AF5783">
        <w:trPr>
          <w:trHeight w:val="532"/>
        </w:trPr>
        <w:tc>
          <w:tcPr>
            <w:tcW w:w="4322" w:type="dxa"/>
          </w:tcPr>
          <w:p w:rsidR="00AF5783" w:rsidRPr="00AC2CB3" w:rsidRDefault="00AF5783"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Presupone  una cultura única: la “Occidental”</w:t>
            </w:r>
          </w:p>
          <w:p w:rsidR="00AF5783" w:rsidRPr="00AC2CB3" w:rsidRDefault="00AF5783" w:rsidP="00D147AD">
            <w:pPr>
              <w:widowControl w:val="0"/>
              <w:autoSpaceDE w:val="0"/>
              <w:autoSpaceDN w:val="0"/>
              <w:adjustRightInd w:val="0"/>
              <w:ind w:right="-164"/>
              <w:jc w:val="both"/>
              <w:rPr>
                <w:rFonts w:ascii="Times New Roman" w:hAnsi="Times New Roman"/>
                <w:sz w:val="20"/>
                <w:szCs w:val="20"/>
              </w:rPr>
            </w:pPr>
          </w:p>
        </w:tc>
        <w:tc>
          <w:tcPr>
            <w:tcW w:w="5029" w:type="dxa"/>
          </w:tcPr>
          <w:p w:rsidR="00AF5783" w:rsidRPr="00AC2CB3" w:rsidRDefault="00AF5783" w:rsidP="00D147AD">
            <w:pPr>
              <w:widowControl w:val="0"/>
              <w:autoSpaceDE w:val="0"/>
              <w:autoSpaceDN w:val="0"/>
              <w:adjustRightInd w:val="0"/>
              <w:ind w:right="-164"/>
              <w:jc w:val="both"/>
              <w:rPr>
                <w:rFonts w:ascii="Times New Roman" w:hAnsi="Times New Roman"/>
                <w:sz w:val="20"/>
                <w:szCs w:val="20"/>
              </w:rPr>
            </w:pPr>
            <w:r w:rsidRPr="00AC2CB3">
              <w:rPr>
                <w:rFonts w:ascii="Times New Roman" w:hAnsi="Times New Roman"/>
                <w:sz w:val="20"/>
                <w:szCs w:val="20"/>
              </w:rPr>
              <w:t xml:space="preserve">Presupone una realidad y un diálogo inter-cultural y multi-étnico. </w:t>
            </w:r>
          </w:p>
        </w:tc>
      </w:tr>
    </w:tbl>
    <w:p w:rsidR="00C26AEE" w:rsidRPr="00AC2CB3" w:rsidRDefault="00C26AEE" w:rsidP="00D147AD">
      <w:pPr>
        <w:widowControl w:val="0"/>
        <w:autoSpaceDE w:val="0"/>
        <w:autoSpaceDN w:val="0"/>
        <w:adjustRightInd w:val="0"/>
        <w:ind w:right="-164"/>
        <w:jc w:val="both"/>
        <w:rPr>
          <w:rFonts w:ascii="Times New Roman" w:hAnsi="Times New Roman"/>
          <w:b/>
        </w:rPr>
      </w:pPr>
    </w:p>
    <w:p w:rsidR="000A177A" w:rsidRPr="00AC2CB3" w:rsidRDefault="000A177A" w:rsidP="00D147AD">
      <w:pPr>
        <w:ind w:right="-164"/>
        <w:jc w:val="both"/>
        <w:rPr>
          <w:rFonts w:ascii="Times New Roman" w:hAnsi="Times New Roman"/>
        </w:rPr>
      </w:pPr>
      <w:r w:rsidRPr="00AC2CB3">
        <w:rPr>
          <w:rFonts w:ascii="Times New Roman" w:hAnsi="Times New Roman"/>
          <w:b/>
        </w:rPr>
        <w:t>Bibliografía referencial</w:t>
      </w:r>
      <w:r w:rsidRPr="00AC2CB3">
        <w:rPr>
          <w:rFonts w:ascii="Times New Roman" w:hAnsi="Times New Roman"/>
        </w:rPr>
        <w:t>:</w:t>
      </w:r>
    </w:p>
    <w:p w:rsidR="000A177A" w:rsidRPr="00AC2CB3" w:rsidRDefault="000A177A" w:rsidP="00D147AD">
      <w:pPr>
        <w:ind w:right="-164"/>
        <w:jc w:val="both"/>
        <w:rPr>
          <w:rFonts w:ascii="Times New Roman" w:hAnsi="Times New Roman"/>
        </w:rPr>
      </w:pPr>
    </w:p>
    <w:p w:rsidR="000A177A" w:rsidRPr="00AC2CB3" w:rsidRDefault="000A177A" w:rsidP="00D147AD">
      <w:pPr>
        <w:pStyle w:val="Textonotapie"/>
        <w:ind w:right="-164"/>
        <w:jc w:val="both"/>
        <w:rPr>
          <w:sz w:val="24"/>
          <w:szCs w:val="18"/>
          <w:lang w:val="es-EC"/>
        </w:rPr>
      </w:pPr>
      <w:r w:rsidRPr="00AC2CB3">
        <w:rPr>
          <w:sz w:val="24"/>
          <w:szCs w:val="18"/>
          <w:lang w:val="es-EC"/>
        </w:rPr>
        <w:t xml:space="preserve">ARCOS, Gualberto, </w:t>
      </w:r>
      <w:r w:rsidRPr="00AC2CB3">
        <w:rPr>
          <w:i/>
          <w:sz w:val="24"/>
          <w:szCs w:val="18"/>
          <w:lang w:val="es-EC"/>
        </w:rPr>
        <w:t>Evolución de la medicicna en el Ecuador,</w:t>
      </w:r>
      <w:r w:rsidRPr="00AC2CB3">
        <w:rPr>
          <w:sz w:val="24"/>
          <w:szCs w:val="18"/>
          <w:lang w:val="es-EC"/>
        </w:rPr>
        <w:t xml:space="preserve"> Quito. Ed. Casa de la Cultura Ecuatoriana, 1979  </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rPr>
      </w:pPr>
      <w:r w:rsidRPr="00AC2CB3">
        <w:rPr>
          <w:rFonts w:ascii="Times New Roman" w:hAnsi="Times New Roman"/>
        </w:rPr>
        <w:t xml:space="preserve">ARÉVALO, Benito, </w:t>
      </w:r>
      <w:r w:rsidRPr="00AC2CB3">
        <w:rPr>
          <w:rFonts w:ascii="Times New Roman" w:hAnsi="Times New Roman"/>
          <w:i/>
        </w:rPr>
        <w:t>Entre Europa y América II: Estudio sobre el pensamiento hispanoamericano de José Gaos, Universidad Técnica Particular de Loja</w:t>
      </w:r>
      <w:r w:rsidRPr="00AC2CB3">
        <w:rPr>
          <w:rFonts w:ascii="Times New Roman" w:hAnsi="Times New Roman"/>
        </w:rPr>
        <w:t>, Loja, 2015.</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BREILH, Jaime, “Espejo epidemiólogo: nueva lectura de sus ideas científicas”,  en: NARANJO, Plutarco, ed. Y FIERRO-BENÍTEZ, Rodrigo, ed. , </w:t>
      </w:r>
      <w:r w:rsidRPr="00AC2CB3">
        <w:rPr>
          <w:rFonts w:ascii="Times New Roman" w:hAnsi="Times New Roman"/>
          <w:i/>
          <w:szCs w:val="18"/>
        </w:rPr>
        <w:t>Eugenio Espejo: su época y su pensamiento</w:t>
      </w:r>
      <w:r w:rsidRPr="00AC2CB3">
        <w:rPr>
          <w:rFonts w:ascii="Times New Roman" w:hAnsi="Times New Roman"/>
          <w:szCs w:val="18"/>
        </w:rPr>
        <w:t>, Universidad Andina Simón Bolívar, Quito, Sede Ecuador; Corporación Editora Nacional, 2008, ver en: http://repositorio.uasb.edu.ec/bitstream/10644/3561/3/Breilh%2c%20J-CON-196-Espejo.pdf (21-06-2018)</w:t>
      </w:r>
    </w:p>
    <w:p w:rsidR="000A177A" w:rsidRPr="00AC2CB3" w:rsidRDefault="000A177A" w:rsidP="00D147AD">
      <w:pPr>
        <w:ind w:right="-164"/>
        <w:jc w:val="both"/>
        <w:rPr>
          <w:rFonts w:ascii="Times New Roman" w:hAnsi="Times New Roman"/>
          <w:szCs w:val="18"/>
        </w:rPr>
      </w:pPr>
      <w:r w:rsidRPr="00AC2CB3">
        <w:rPr>
          <w:rFonts w:ascii="Times New Roman" w:hAnsi="Times New Roman"/>
          <w:i/>
          <w:szCs w:val="18"/>
        </w:rPr>
        <w:t>--------------Eugenio Espejo: La Otra Memoria (Nueva lectura de la Historia de las Ideas Científicas),</w:t>
      </w:r>
      <w:r w:rsidRPr="00AC2CB3">
        <w:rPr>
          <w:rFonts w:ascii="Times New Roman" w:hAnsi="Times New Roman"/>
          <w:szCs w:val="18"/>
        </w:rPr>
        <w:t xml:space="preserve"> Ed. Facultad de Ciencias Médicas de la Universidad de Cuenca, Cuenca, 2001.</w:t>
      </w:r>
    </w:p>
    <w:p w:rsidR="000A177A" w:rsidRPr="00AC2CB3" w:rsidRDefault="000A177A" w:rsidP="00D147AD">
      <w:pPr>
        <w:ind w:right="-164"/>
        <w:jc w:val="both"/>
        <w:rPr>
          <w:rFonts w:ascii="Times New Roman" w:hAnsi="Times New Roman"/>
          <w:color w:val="00B0F0"/>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BÜSCHGES, Christian, </w:t>
      </w:r>
      <w:r w:rsidRPr="00AC2CB3">
        <w:rPr>
          <w:rFonts w:ascii="Times New Roman" w:hAnsi="Times New Roman"/>
          <w:i/>
          <w:szCs w:val="18"/>
        </w:rPr>
        <w:t>Familia, Honor y Poder, la Nobleza de la ciudad de Quito en la época colonial tardía (1765-1822)</w:t>
      </w:r>
      <w:r w:rsidRPr="00AC2CB3">
        <w:rPr>
          <w:rFonts w:ascii="Times New Roman" w:hAnsi="Times New Roman"/>
          <w:szCs w:val="18"/>
        </w:rPr>
        <w:t>, Quito, FONSAL, 2007.</w:t>
      </w:r>
    </w:p>
    <w:p w:rsidR="000A177A" w:rsidRPr="00AC2CB3" w:rsidRDefault="000A177A" w:rsidP="00D147AD">
      <w:pPr>
        <w:ind w:right="-164"/>
        <w:jc w:val="both"/>
        <w:rPr>
          <w:rFonts w:ascii="Times New Roman" w:hAnsi="Times New Roman"/>
          <w:color w:val="00B0F0"/>
          <w:szCs w:val="18"/>
        </w:rPr>
      </w:pPr>
    </w:p>
    <w:p w:rsidR="000A177A" w:rsidRPr="00AC2CB3" w:rsidRDefault="000A177A" w:rsidP="00D147AD">
      <w:pPr>
        <w:pStyle w:val="Textonotapie"/>
        <w:ind w:right="-164"/>
        <w:jc w:val="both"/>
        <w:rPr>
          <w:color w:val="00B0F0"/>
          <w:sz w:val="24"/>
          <w:szCs w:val="18"/>
          <w:lang w:val="es-EC"/>
        </w:rPr>
      </w:pPr>
      <w:r w:rsidRPr="00AC2CB3">
        <w:rPr>
          <w:sz w:val="24"/>
          <w:szCs w:val="18"/>
          <w:lang w:val="es-EC"/>
        </w:rPr>
        <w:t xml:space="preserve">ESPEJO, Eugenio, </w:t>
      </w:r>
      <w:r w:rsidRPr="00AC2CB3">
        <w:rPr>
          <w:i/>
          <w:sz w:val="24"/>
          <w:szCs w:val="18"/>
          <w:lang w:val="es-EC"/>
        </w:rPr>
        <w:t>El Nuevo Luciano de Quito</w:t>
      </w:r>
      <w:r w:rsidRPr="00AC2CB3">
        <w:rPr>
          <w:sz w:val="24"/>
          <w:szCs w:val="18"/>
          <w:lang w:val="es-EC"/>
        </w:rPr>
        <w:t xml:space="preserve">, Ed. Casa de la Cultura Ecuatoriana, Vol. I.2008. </w:t>
      </w:r>
    </w:p>
    <w:p w:rsidR="000A177A" w:rsidRPr="00AC2CB3" w:rsidRDefault="000A177A" w:rsidP="00D147AD">
      <w:pPr>
        <w:pStyle w:val="Textonotapie"/>
        <w:ind w:right="-164"/>
        <w:jc w:val="both"/>
        <w:rPr>
          <w:color w:val="00B0F0"/>
          <w:sz w:val="24"/>
          <w:szCs w:val="18"/>
          <w:lang w:val="es-EC"/>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ESPEJO</w:t>
      </w:r>
      <w:r w:rsidRPr="00AC2CB3">
        <w:rPr>
          <w:rFonts w:ascii="Times New Roman" w:hAnsi="Times New Roman"/>
          <w:i/>
          <w:szCs w:val="18"/>
        </w:rPr>
        <w:t xml:space="preserve">, </w:t>
      </w:r>
      <w:r w:rsidRPr="00AC2CB3">
        <w:rPr>
          <w:rFonts w:ascii="Times New Roman" w:hAnsi="Times New Roman"/>
          <w:szCs w:val="18"/>
        </w:rPr>
        <w:t xml:space="preserve">Eugenio, PALADINES, Carlos (editor), </w:t>
      </w:r>
      <w:r w:rsidRPr="00AC2CB3">
        <w:rPr>
          <w:rFonts w:ascii="Times New Roman" w:hAnsi="Times New Roman"/>
          <w:i/>
          <w:szCs w:val="18"/>
        </w:rPr>
        <w:t>Reflexiones acerca de un método para preservar a los pueblos de las Viruelas</w:t>
      </w:r>
      <w:r w:rsidRPr="00AC2CB3">
        <w:rPr>
          <w:rFonts w:ascii="Times New Roman" w:hAnsi="Times New Roman"/>
          <w:szCs w:val="18"/>
        </w:rPr>
        <w:t>, Obras Completas,  Tomo V, Casa de la Cultura Ecuatoriana, Quito, 2009.</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ESPEJO, Eugenio de Santa Cruz y, ASTUTO, Philip (editor), </w:t>
      </w:r>
      <w:r w:rsidRPr="00AC2CB3">
        <w:rPr>
          <w:rFonts w:ascii="Times New Roman" w:hAnsi="Times New Roman"/>
          <w:i/>
          <w:szCs w:val="18"/>
        </w:rPr>
        <w:t>Obra educativa</w:t>
      </w:r>
      <w:r w:rsidRPr="00AC2CB3">
        <w:rPr>
          <w:rFonts w:ascii="Times New Roman" w:hAnsi="Times New Roman"/>
          <w:szCs w:val="18"/>
        </w:rPr>
        <w:t>, Edición, prólogo, notas y cronología, Ed.Biblioteca Ayacucho, Venezuela, 1981.</w:t>
      </w:r>
    </w:p>
    <w:p w:rsidR="000A177A" w:rsidRPr="00AC2CB3" w:rsidRDefault="000A177A" w:rsidP="00D147AD">
      <w:pPr>
        <w:pStyle w:val="Textonotapie"/>
        <w:ind w:right="-164"/>
        <w:jc w:val="both"/>
        <w:rPr>
          <w:sz w:val="24"/>
          <w:szCs w:val="18"/>
          <w:lang w:val="es-EC"/>
        </w:rPr>
      </w:pPr>
    </w:p>
    <w:p w:rsidR="000A177A" w:rsidRPr="00AC2CB3" w:rsidRDefault="000A177A" w:rsidP="00D147AD">
      <w:pPr>
        <w:pStyle w:val="Textonotapie"/>
        <w:ind w:right="-164"/>
        <w:jc w:val="both"/>
        <w:rPr>
          <w:sz w:val="24"/>
          <w:szCs w:val="18"/>
          <w:lang w:val="es-EC"/>
        </w:rPr>
      </w:pPr>
      <w:r w:rsidRPr="00AC2CB3">
        <w:rPr>
          <w:sz w:val="24"/>
          <w:szCs w:val="18"/>
          <w:lang w:val="es-EC"/>
        </w:rPr>
        <w:t xml:space="preserve">ESTÉVEZ, Edmundo, </w:t>
      </w:r>
      <w:r w:rsidRPr="00AC2CB3">
        <w:rPr>
          <w:i/>
          <w:sz w:val="24"/>
          <w:szCs w:val="18"/>
          <w:lang w:val="es-EC"/>
        </w:rPr>
        <w:t>El Arte de Curar y Enseñar en la Audiencia de Quito. Documentos, Historia y Cronología</w:t>
      </w:r>
      <w:r w:rsidRPr="00AC2CB3">
        <w:rPr>
          <w:sz w:val="24"/>
          <w:szCs w:val="18"/>
          <w:lang w:val="es-EC"/>
        </w:rPr>
        <w:t>, Ed. Escuela de Medicina, Quito, 2002.</w:t>
      </w:r>
    </w:p>
    <w:p w:rsidR="000A177A" w:rsidRPr="00AC2CB3" w:rsidRDefault="000A177A" w:rsidP="00D147AD">
      <w:pPr>
        <w:ind w:right="-164"/>
        <w:jc w:val="both"/>
        <w:rPr>
          <w:rFonts w:ascii="Times New Roman" w:hAnsi="Times New Roman"/>
          <w:color w:val="00B0F0"/>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lastRenderedPageBreak/>
        <w:t xml:space="preserve">ESTRELLA, Eduardo, </w:t>
      </w:r>
      <w:r w:rsidRPr="00AC2CB3">
        <w:rPr>
          <w:rFonts w:ascii="Times New Roman" w:hAnsi="Times New Roman"/>
          <w:i/>
          <w:szCs w:val="18"/>
        </w:rPr>
        <w:t>Reflexiones acerca de un método para preservar a los pueblos de viruelas</w:t>
      </w:r>
      <w:r w:rsidRPr="00AC2CB3">
        <w:rPr>
          <w:rFonts w:ascii="Times New Roman" w:hAnsi="Times New Roman"/>
          <w:szCs w:val="18"/>
        </w:rPr>
        <w:t>, Edt. Edición Facsimilar de Quito , Comisión Nacional Permanente de Conmemoraciones Cívicas, Quito,1993.</w:t>
      </w:r>
    </w:p>
    <w:p w:rsidR="000A177A" w:rsidRPr="00AC2CB3" w:rsidRDefault="000A177A" w:rsidP="00D147AD">
      <w:pPr>
        <w:ind w:right="-164"/>
        <w:jc w:val="both"/>
        <w:rPr>
          <w:rFonts w:ascii="Times New Roman" w:hAnsi="Times New Roman"/>
          <w:szCs w:val="18"/>
        </w:rPr>
      </w:pPr>
    </w:p>
    <w:p w:rsidR="000A177A" w:rsidRPr="00AC2CB3" w:rsidRDefault="000A177A" w:rsidP="00D147AD">
      <w:pPr>
        <w:pStyle w:val="Subttulo"/>
        <w:spacing w:after="0"/>
        <w:ind w:right="-164"/>
        <w:jc w:val="both"/>
        <w:rPr>
          <w:rStyle w:val="Refdenotaalpie"/>
          <w:rFonts w:ascii="Times New Roman" w:hAnsi="Times New Roman" w:cs="Times New Roman"/>
          <w:color w:val="auto"/>
          <w:spacing w:val="-1"/>
          <w:sz w:val="24"/>
          <w:szCs w:val="18"/>
          <w:vertAlign w:val="baseline"/>
        </w:rPr>
      </w:pPr>
      <w:r w:rsidRPr="00AC2CB3">
        <w:rPr>
          <w:rStyle w:val="Refdenotaalpie"/>
          <w:rFonts w:ascii="Times New Roman" w:hAnsi="Times New Roman" w:cs="Times New Roman"/>
          <w:color w:val="auto"/>
          <w:spacing w:val="-1"/>
          <w:sz w:val="24"/>
          <w:szCs w:val="18"/>
          <w:vertAlign w:val="baseline"/>
        </w:rPr>
        <w:t>GARCÉS CABRERA</w:t>
      </w:r>
      <w:r w:rsidRPr="00AC2CB3">
        <w:rPr>
          <w:rStyle w:val="Refdenotaalpie"/>
          <w:rFonts w:ascii="Times New Roman" w:hAnsi="Times New Roman" w:cs="Times New Roman"/>
          <w:i/>
          <w:color w:val="auto"/>
          <w:spacing w:val="-1"/>
          <w:sz w:val="24"/>
          <w:szCs w:val="18"/>
          <w:vertAlign w:val="baseline"/>
        </w:rPr>
        <w:t xml:space="preserve">, </w:t>
      </w:r>
      <w:r w:rsidRPr="00AC2CB3">
        <w:rPr>
          <w:rStyle w:val="Refdenotaalpie"/>
          <w:rFonts w:ascii="Times New Roman" w:hAnsi="Times New Roman" w:cs="Times New Roman"/>
          <w:color w:val="auto"/>
          <w:spacing w:val="-1"/>
          <w:sz w:val="24"/>
          <w:szCs w:val="18"/>
          <w:vertAlign w:val="baseline"/>
        </w:rPr>
        <w:t xml:space="preserve">Enrique, </w:t>
      </w:r>
      <w:r w:rsidRPr="00AC2CB3">
        <w:rPr>
          <w:rStyle w:val="Refdenotaalpie"/>
          <w:rFonts w:ascii="Times New Roman" w:hAnsi="Times New Roman" w:cs="Times New Roman"/>
          <w:i/>
          <w:color w:val="auto"/>
          <w:spacing w:val="-1"/>
          <w:sz w:val="24"/>
          <w:szCs w:val="18"/>
          <w:vertAlign w:val="baseline"/>
        </w:rPr>
        <w:t>Eugenio Espejo: medico y duende,</w:t>
      </w:r>
      <w:r w:rsidRPr="00AC2CB3">
        <w:rPr>
          <w:rStyle w:val="Refdenotaalpie"/>
          <w:rFonts w:ascii="Times New Roman" w:hAnsi="Times New Roman" w:cs="Times New Roman"/>
          <w:color w:val="auto"/>
          <w:spacing w:val="-1"/>
          <w:sz w:val="24"/>
          <w:szCs w:val="18"/>
          <w:vertAlign w:val="baseline"/>
        </w:rPr>
        <w:t xml:space="preserve"> Octavio Páez Edts, Quito, 1996.</w:t>
      </w:r>
    </w:p>
    <w:p w:rsidR="000A177A" w:rsidRPr="00AC2CB3" w:rsidRDefault="000A177A" w:rsidP="00D147AD">
      <w:pPr>
        <w:ind w:right="-164"/>
        <w:jc w:val="both"/>
        <w:rPr>
          <w:rFonts w:ascii="Times New Roman" w:hAnsi="Times New Roman"/>
          <w:color w:val="00B0F0"/>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GÓMEZ, Ricardo, </w:t>
      </w:r>
      <w:r w:rsidRPr="00AC2CB3">
        <w:rPr>
          <w:rFonts w:ascii="Times New Roman" w:hAnsi="Times New Roman"/>
          <w:i/>
          <w:szCs w:val="18"/>
        </w:rPr>
        <w:t>Ecosofía: una apertura filosófica hacia el futuro</w:t>
      </w:r>
      <w:r w:rsidRPr="00AC2CB3">
        <w:rPr>
          <w:rFonts w:ascii="Times New Roman" w:hAnsi="Times New Roman"/>
          <w:szCs w:val="18"/>
        </w:rPr>
        <w:t xml:space="preserve">, Los Ángeles, California State University, 2009. </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GONZÁLEZ SUÁREZ,  Federico, </w:t>
      </w:r>
      <w:r w:rsidRPr="00AC2CB3">
        <w:rPr>
          <w:rFonts w:ascii="Times New Roman" w:hAnsi="Times New Roman"/>
          <w:i/>
          <w:szCs w:val="18"/>
        </w:rPr>
        <w:t>Historia General de la Republica del Ecuador</w:t>
      </w:r>
      <w:r w:rsidRPr="00AC2CB3">
        <w:rPr>
          <w:rFonts w:ascii="Times New Roman" w:hAnsi="Times New Roman"/>
          <w:szCs w:val="18"/>
        </w:rPr>
        <w:t>, Edt. Casa de la Cultura Ecuatoriana, Quito, 1970.</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i/>
          <w:szCs w:val="18"/>
        </w:rPr>
      </w:pPr>
      <w:r w:rsidRPr="00AC2CB3">
        <w:rPr>
          <w:rFonts w:ascii="Times New Roman" w:hAnsi="Times New Roman"/>
          <w:szCs w:val="18"/>
        </w:rPr>
        <w:t>HUERTA, Francisco, “Nota Introductoria”</w:t>
      </w:r>
      <w:r w:rsidRPr="00AC2CB3">
        <w:rPr>
          <w:rFonts w:ascii="Times New Roman" w:hAnsi="Times New Roman"/>
          <w:i/>
          <w:szCs w:val="18"/>
        </w:rPr>
        <w:t xml:space="preserve">, En:  Reflexiones Sobre la utilidad, importancia, y conveniencias que propone don Francisco Gil, cirujano del Real Monasterio de San Lorenzo, y su Sitio, e individuo de la Real Academia Médica de Madrid, en su Disertación físico-médica, acerca de un Método seguro para preservar a los pueblos de viruelas (Editor Paco Fierro), </w:t>
      </w:r>
      <w:r w:rsidRPr="00AC2CB3">
        <w:rPr>
          <w:rFonts w:ascii="Times New Roman" w:hAnsi="Times New Roman"/>
          <w:szCs w:val="18"/>
        </w:rPr>
        <w:t>Quito, Ed. Consejo Nacional de Salud, 2010.</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lang w:eastAsia="es-EC"/>
        </w:rPr>
      </w:pPr>
      <w:r w:rsidRPr="00AC2CB3">
        <w:rPr>
          <w:rFonts w:ascii="Times New Roman" w:hAnsi="Times New Roman"/>
          <w:szCs w:val="18"/>
          <w:lang w:eastAsia="es-EC"/>
        </w:rPr>
        <w:t xml:space="preserve">KUHN, Tomas S., </w:t>
      </w:r>
      <w:r w:rsidRPr="00AC2CB3">
        <w:rPr>
          <w:rFonts w:ascii="Times New Roman" w:hAnsi="Times New Roman"/>
          <w:i/>
          <w:iCs/>
          <w:szCs w:val="18"/>
          <w:lang w:eastAsia="es-EC"/>
        </w:rPr>
        <w:t xml:space="preserve">Estructura de las Revoluciones Científicas, </w:t>
      </w:r>
      <w:r w:rsidRPr="00AC2CB3">
        <w:rPr>
          <w:rFonts w:ascii="Times New Roman" w:hAnsi="Times New Roman"/>
          <w:szCs w:val="18"/>
          <w:lang w:eastAsia="es-EC"/>
        </w:rPr>
        <w:t>Ed. Fondo de Cultura Económica, España, 2006</w:t>
      </w:r>
    </w:p>
    <w:p w:rsidR="000A177A" w:rsidRPr="00AC2CB3" w:rsidRDefault="000A177A" w:rsidP="00D147AD">
      <w:pPr>
        <w:ind w:right="-164"/>
        <w:jc w:val="both"/>
        <w:rPr>
          <w:rFonts w:ascii="Times New Roman" w:hAnsi="Times New Roman"/>
          <w:szCs w:val="18"/>
        </w:rPr>
      </w:pPr>
    </w:p>
    <w:p w:rsidR="000A177A" w:rsidRPr="00AC2CB3" w:rsidRDefault="000A177A" w:rsidP="00D147AD">
      <w:pPr>
        <w:pStyle w:val="Subttulo"/>
        <w:spacing w:after="0"/>
        <w:ind w:right="-164"/>
        <w:jc w:val="both"/>
        <w:rPr>
          <w:rFonts w:ascii="Times New Roman" w:hAnsi="Times New Roman" w:cs="Times New Roman"/>
          <w:color w:val="auto"/>
          <w:sz w:val="24"/>
          <w:szCs w:val="18"/>
        </w:rPr>
      </w:pPr>
      <w:r w:rsidRPr="00AC2CB3">
        <w:rPr>
          <w:rFonts w:ascii="Times New Roman" w:hAnsi="Times New Roman" w:cs="Times New Roman"/>
          <w:color w:val="auto"/>
          <w:spacing w:val="-1"/>
          <w:sz w:val="24"/>
          <w:szCs w:val="18"/>
        </w:rPr>
        <w:t>LÓPEZ-OCÓN CABRERA , Leoncio, “La medicina en España y sus colinias americanas durante el s. XVIII y primeros años del s. XIX”, en: NARANJO, Plutarco y FIERRO Rodrigo, editores, Eugenio Espejo: su época y su pensamiento, Corporación Editora Nacional, Quito, 2008.</w:t>
      </w:r>
    </w:p>
    <w:p w:rsidR="000A177A" w:rsidRPr="00AC2CB3" w:rsidRDefault="000A177A" w:rsidP="00D147AD">
      <w:pPr>
        <w:ind w:right="-164"/>
        <w:jc w:val="both"/>
        <w:rPr>
          <w:rFonts w:ascii="Times New Roman" w:hAnsi="Times New Roman"/>
          <w:szCs w:val="18"/>
        </w:rPr>
      </w:pPr>
    </w:p>
    <w:p w:rsidR="000A177A" w:rsidRPr="00AC2CB3" w:rsidRDefault="000A177A" w:rsidP="00D147AD">
      <w:pPr>
        <w:pStyle w:val="Textonotapie"/>
        <w:ind w:right="-164"/>
        <w:jc w:val="both"/>
        <w:rPr>
          <w:sz w:val="24"/>
          <w:szCs w:val="18"/>
          <w:lang w:val="es-EC"/>
        </w:rPr>
      </w:pPr>
      <w:r w:rsidRPr="00AC2CB3">
        <w:rPr>
          <w:sz w:val="24"/>
          <w:szCs w:val="18"/>
          <w:lang w:val="es-EC"/>
        </w:rPr>
        <w:t xml:space="preserve">NARANJO, Plutarco, “Tergiversar las ideas”, Quito, </w:t>
      </w:r>
      <w:r w:rsidRPr="00AC2CB3">
        <w:rPr>
          <w:i/>
          <w:sz w:val="24"/>
          <w:szCs w:val="18"/>
          <w:lang w:val="es-EC"/>
        </w:rPr>
        <w:t>Diario el Comercio</w:t>
      </w:r>
      <w:r w:rsidRPr="00AC2CB3">
        <w:rPr>
          <w:sz w:val="24"/>
          <w:szCs w:val="18"/>
          <w:lang w:val="es-EC"/>
        </w:rPr>
        <w:t xml:space="preserve">, Sección editorial, 13 de julio del 2010. </w:t>
      </w:r>
    </w:p>
    <w:p w:rsidR="000A177A" w:rsidRPr="00AC2CB3" w:rsidRDefault="000A177A" w:rsidP="00D147AD">
      <w:pPr>
        <w:pStyle w:val="Textonotapie"/>
        <w:ind w:right="-164"/>
        <w:jc w:val="both"/>
        <w:rPr>
          <w:sz w:val="24"/>
          <w:szCs w:val="18"/>
          <w:lang w:val="es-EC"/>
        </w:rPr>
      </w:pPr>
    </w:p>
    <w:p w:rsidR="000A177A" w:rsidRPr="00AC2CB3" w:rsidRDefault="000A177A" w:rsidP="00D147AD">
      <w:pPr>
        <w:pStyle w:val="Textonotapie"/>
        <w:ind w:right="-164"/>
        <w:jc w:val="both"/>
        <w:rPr>
          <w:sz w:val="24"/>
          <w:szCs w:val="18"/>
          <w:lang w:val="es-EC"/>
        </w:rPr>
      </w:pPr>
      <w:r w:rsidRPr="00AC2CB3">
        <w:rPr>
          <w:sz w:val="24"/>
          <w:szCs w:val="18"/>
          <w:lang w:val="es-EC"/>
        </w:rPr>
        <w:t xml:space="preserve">NÚÑEZ, Bayron y NÚÑEZ, Isaías, “La expedición de los niños héroes: 16 de julio de 1805 bicentenario de la llegada de la vacuna de la viruela a la Real Audiencia de Quito”, En: </w:t>
      </w:r>
      <w:r w:rsidRPr="00AC2CB3">
        <w:rPr>
          <w:i/>
          <w:sz w:val="24"/>
          <w:szCs w:val="18"/>
          <w:lang w:val="es-EC"/>
        </w:rPr>
        <w:t>Rev. Cambios, Órgano Oficial de Difusión Científica</w:t>
      </w:r>
      <w:r w:rsidRPr="00AC2CB3">
        <w:rPr>
          <w:sz w:val="24"/>
          <w:szCs w:val="18"/>
          <w:lang w:val="es-EC"/>
        </w:rPr>
        <w:t>, Vol. IV, No 7, Enero – Junio del 2005, ver en:</w:t>
      </w:r>
    </w:p>
    <w:p w:rsidR="000A177A" w:rsidRPr="00AC2CB3" w:rsidRDefault="000A177A" w:rsidP="00D147AD">
      <w:pPr>
        <w:pStyle w:val="Textonotapie"/>
        <w:ind w:right="-164"/>
        <w:jc w:val="both"/>
        <w:rPr>
          <w:sz w:val="24"/>
          <w:szCs w:val="18"/>
          <w:lang w:val="es-EC"/>
        </w:rPr>
      </w:pPr>
      <w:r w:rsidRPr="00AC2CB3">
        <w:rPr>
          <w:sz w:val="24"/>
          <w:szCs w:val="18"/>
          <w:lang w:val="es-EC"/>
        </w:rPr>
        <w:t>http://www.dspace.uce.edu.ec/bitstream/25000/4461/1/La%20expedici%C3%B3n%20de%20los%20ni%C3%B1os%20h%C3%A9roes.pdf (20-06-2018)</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PALADINES, Carlos, “Ciencia y humanismo en el pensamiento post moderno”, Federación Internacional de Sociedades Científicas, México, septiembre del 2009. </w:t>
      </w:r>
    </w:p>
    <w:p w:rsidR="000A177A" w:rsidRPr="00AC2CB3" w:rsidRDefault="000A177A" w:rsidP="00D147AD">
      <w:pPr>
        <w:pStyle w:val="Textonotapie"/>
        <w:ind w:right="-164"/>
        <w:jc w:val="both"/>
        <w:rPr>
          <w:sz w:val="24"/>
          <w:szCs w:val="18"/>
          <w:lang w:val="es-EC"/>
        </w:rPr>
      </w:pPr>
      <w:r w:rsidRPr="00AC2CB3">
        <w:rPr>
          <w:sz w:val="24"/>
          <w:szCs w:val="18"/>
          <w:lang w:val="es-EC"/>
        </w:rPr>
        <w:t>-----------------</w:t>
      </w:r>
      <w:r w:rsidRPr="00AC2CB3">
        <w:rPr>
          <w:i/>
          <w:sz w:val="24"/>
          <w:szCs w:val="18"/>
          <w:lang w:val="es-EC"/>
        </w:rPr>
        <w:t>Espejo: Conciencia crítica de su época, El pensamiento social, económico y político de Espejo</w:t>
      </w:r>
      <w:r w:rsidRPr="00AC2CB3">
        <w:rPr>
          <w:sz w:val="24"/>
          <w:szCs w:val="18"/>
          <w:lang w:val="es-EC"/>
        </w:rPr>
        <w:t>, Edc. de la Universidad Católica, Quito, 1978.</w:t>
      </w: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 xml:space="preserve">-----------------Carlos (Editor), </w:t>
      </w:r>
      <w:r w:rsidRPr="00AC2CB3">
        <w:rPr>
          <w:rFonts w:ascii="Times New Roman" w:hAnsi="Times New Roman"/>
          <w:i/>
          <w:szCs w:val="18"/>
        </w:rPr>
        <w:t>Juicio a Eugenio Espejo,</w:t>
      </w:r>
      <w:r w:rsidRPr="00AC2CB3">
        <w:rPr>
          <w:rFonts w:ascii="Times New Roman" w:hAnsi="Times New Roman"/>
          <w:szCs w:val="18"/>
        </w:rPr>
        <w:t xml:space="preserve"> Ed. Casa de la Cultura Ecuatoriana, Quito, 2009. </w:t>
      </w:r>
    </w:p>
    <w:p w:rsidR="000A177A" w:rsidRPr="00AC2CB3" w:rsidRDefault="000A177A" w:rsidP="00D147AD">
      <w:pPr>
        <w:pStyle w:val="Textonotapie"/>
        <w:ind w:right="-164"/>
        <w:jc w:val="both"/>
        <w:rPr>
          <w:sz w:val="24"/>
          <w:szCs w:val="18"/>
          <w:lang w:val="es-EC"/>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lastRenderedPageBreak/>
        <w:t>RODAS, Germán, “Revisión y comentarios sobre la más importante bibliografía ecuatoriana del s. XX referente a Espejo”, en: NARANJO, Plutarco y FIERRO, Rodrigo, (Editores), Op. cit. Quito, Universidad Andina Simón Bolíar, 2008.</w:t>
      </w:r>
    </w:p>
    <w:p w:rsidR="000A177A" w:rsidRPr="00AC2CB3" w:rsidRDefault="000A177A" w:rsidP="00D147AD">
      <w:pPr>
        <w:ind w:right="-164"/>
        <w:jc w:val="both"/>
        <w:rPr>
          <w:rFonts w:ascii="Times New Roman" w:hAnsi="Times New Roman"/>
          <w:szCs w:val="18"/>
        </w:rPr>
      </w:pPr>
    </w:p>
    <w:p w:rsidR="000A177A" w:rsidRPr="00AC2CB3" w:rsidRDefault="000A177A" w:rsidP="00D147AD">
      <w:pPr>
        <w:ind w:right="-164"/>
        <w:jc w:val="both"/>
        <w:rPr>
          <w:rFonts w:ascii="Times New Roman" w:hAnsi="Times New Roman"/>
          <w:szCs w:val="18"/>
        </w:rPr>
      </w:pPr>
      <w:r w:rsidRPr="00AC2CB3">
        <w:rPr>
          <w:rFonts w:ascii="Times New Roman" w:hAnsi="Times New Roman"/>
          <w:szCs w:val="18"/>
        </w:rPr>
        <w:t>SEMPÉRTEGUI, Fernando “Análisis de las Reflexiones sobre las Viruelas, desde el punto de vista de la infectología”, Quito, Universidad Central del Ecuador. 2017.</w:t>
      </w:r>
    </w:p>
    <w:p w:rsidR="00317088" w:rsidRPr="00AC2CB3" w:rsidRDefault="00317088" w:rsidP="00D147AD">
      <w:pPr>
        <w:ind w:right="-164"/>
        <w:rPr>
          <w:rFonts w:ascii="Times New Roman" w:hAnsi="Times New Roman"/>
          <w:b/>
          <w:bCs/>
        </w:rPr>
      </w:pPr>
    </w:p>
    <w:sectPr w:rsidR="00317088" w:rsidRPr="00AC2CB3" w:rsidSect="00C61ED6">
      <w:headerReference w:type="even" r:id="rId8"/>
      <w:headerReference w:type="default" r:id="rId9"/>
      <w:footerReference w:type="even" r:id="rId10"/>
      <w:footerReference w:type="default" r:id="rId11"/>
      <w:endnotePr>
        <w:numFmt w:val="decimal"/>
      </w:endnotePr>
      <w:pgSz w:w="11906" w:h="16838"/>
      <w:pgMar w:top="2157" w:right="1274" w:bottom="1618" w:left="1440" w:header="719" w:footer="6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584" w:rsidRDefault="00182584">
      <w:r>
        <w:separator/>
      </w:r>
    </w:p>
  </w:endnote>
  <w:endnote w:type="continuationSeparator" w:id="0">
    <w:p w:rsidR="00182584" w:rsidRDefault="0018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Itc T">
    <w:altName w:val="Garamond Itc T"/>
    <w:panose1 w:val="00000000000000000000"/>
    <w:charset w:val="00"/>
    <w:family w:val="roman"/>
    <w:notTrueType/>
    <w:pitch w:val="default"/>
    <w:sig w:usb0="00000003" w:usb1="00000000" w:usb2="00000000" w:usb3="00000000" w:csb0="00000001" w:csb1="00000000"/>
  </w:font>
  <w:font w:name="Optima">
    <w:altName w:val="Optima"/>
    <w:panose1 w:val="00000000000000000000"/>
    <w:charset w:val="00"/>
    <w:family w:val="swiss"/>
    <w:notTrueType/>
    <w:pitch w:val="default"/>
    <w:sig w:usb0="00000003" w:usb1="00000000" w:usb2="00000000" w:usb3="00000000" w:csb0="00000001" w:csb1="00000000"/>
  </w:font>
  <w:font w:name="Baskerville">
    <w:altName w:val="Baskerville"/>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GaramondPro-Regular">
    <w:panose1 w:val="00000000000000000000"/>
    <w:charset w:val="00"/>
    <w:family w:val="roman"/>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29E" w:rsidRDefault="009B429E" w:rsidP="002364A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B429E" w:rsidRDefault="009B429E" w:rsidP="002364A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642158"/>
      <w:docPartObj>
        <w:docPartGallery w:val="Page Numbers (Bottom of Page)"/>
        <w:docPartUnique/>
      </w:docPartObj>
    </w:sdtPr>
    <w:sdtContent>
      <w:sdt>
        <w:sdtPr>
          <w:id w:val="-1769616900"/>
          <w:docPartObj>
            <w:docPartGallery w:val="Page Numbers (Top of Page)"/>
            <w:docPartUnique/>
          </w:docPartObj>
        </w:sdtPr>
        <w:sdtContent>
          <w:p w:rsidR="00503FE0" w:rsidRDefault="00503FE0">
            <w:pPr>
              <w:pStyle w:val="Piedepgina"/>
              <w:jc w:val="right"/>
            </w:pPr>
            <w:r>
              <w:rPr>
                <w:lang w:val="es-ES"/>
              </w:rPr>
              <w:t xml:space="preserve">Página </w:t>
            </w:r>
            <w:r>
              <w:rPr>
                <w:b/>
                <w:bCs/>
              </w:rPr>
              <w:fldChar w:fldCharType="begin"/>
            </w:r>
            <w:r>
              <w:rPr>
                <w:b/>
                <w:bCs/>
              </w:rPr>
              <w:instrText>PAGE</w:instrText>
            </w:r>
            <w:r>
              <w:rPr>
                <w:b/>
                <w:bCs/>
              </w:rPr>
              <w:fldChar w:fldCharType="separate"/>
            </w:r>
            <w:r>
              <w:rPr>
                <w:b/>
                <w:bCs/>
              </w:rPr>
              <w:t>27</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rPr>
              <w:t>27</w:t>
            </w:r>
            <w:r>
              <w:rPr>
                <w:b/>
                <w:bCs/>
              </w:rPr>
              <w:fldChar w:fldCharType="end"/>
            </w:r>
          </w:p>
        </w:sdtContent>
      </w:sdt>
    </w:sdtContent>
  </w:sdt>
  <w:p w:rsidR="009B429E" w:rsidRPr="006141FA" w:rsidRDefault="009B429E" w:rsidP="00D42B81">
    <w:pPr>
      <w:pStyle w:val="Piedepgina"/>
      <w:jc w:val="center"/>
      <w:rPr>
        <w:rFonts w:ascii="Book Antiqua" w:hAnsi="Book Antiqua"/>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584" w:rsidRDefault="00182584">
      <w:r>
        <w:separator/>
      </w:r>
    </w:p>
  </w:footnote>
  <w:footnote w:type="continuationSeparator" w:id="0">
    <w:p w:rsidR="00182584" w:rsidRDefault="00182584">
      <w:r>
        <w:continuationSeparator/>
      </w:r>
    </w:p>
  </w:footnote>
  <w:footnote w:id="1">
    <w:p w:rsidR="009B429E" w:rsidRPr="00144BBF" w:rsidRDefault="009B429E">
      <w:pPr>
        <w:pStyle w:val="Textonotapie"/>
      </w:pPr>
      <w:r>
        <w:rPr>
          <w:rStyle w:val="Refdenotaalpie"/>
        </w:rPr>
        <w:footnoteRef/>
      </w:r>
      <w:r>
        <w:t xml:space="preserve"> Versión actualizada. </w:t>
      </w:r>
    </w:p>
  </w:footnote>
  <w:footnote w:id="2">
    <w:p w:rsidR="00B40800" w:rsidRPr="00B40800" w:rsidRDefault="00B40800">
      <w:pPr>
        <w:pStyle w:val="Textonotapie"/>
      </w:pPr>
      <w:r>
        <w:rPr>
          <w:rStyle w:val="Refdenotaalpie"/>
        </w:rPr>
        <w:footnoteRef/>
      </w:r>
      <w:r>
        <w:t xml:space="preserve"> </w:t>
      </w:r>
      <w:r w:rsidRPr="00AC2CB3">
        <w:rPr>
          <w:lang w:val="es-EC" w:eastAsia="es-EC"/>
        </w:rPr>
        <w:drawing>
          <wp:inline distT="0" distB="0" distL="0" distR="0" wp14:anchorId="1A8D00D8" wp14:editId="2E66226E">
            <wp:extent cx="5836203" cy="3028493"/>
            <wp:effectExtent l="0" t="0" r="0" b="635"/>
            <wp:docPr id="3" name="Imagen 3" descr="LA CONDAMINE (Charles-Marie de). Journal du voyage fait par ordre du roi, à l'Équateur, servant d'introduction historique à la mesure des trois premiers degrés du méridien. Paris, Imprimerie Royale, 1751. In-4, veau fauve marbré, dos orné, pièce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 descr="LA CONDAMINE (Charles-Marie de). Journal du voyage fait par ordre du roi, à l'Équateur, servant d'introduction historique à la mesure des trois premiers degrés du méridien. Paris, Imprimerie Royale, 1751. In-4, veau fauve marbré, dos orné, pièce de"/>
                    <pic:cNvPicPr>
                      <a:picLocks noChangeAspect="1" noChangeArrowheads="1"/>
                    </pic:cNvPicPr>
                  </pic:nvPicPr>
                  <pic:blipFill rotWithShape="1">
                    <a:blip r:embed="rId1">
                      <a:extLst>
                        <a:ext uri="{28A0092B-C50C-407E-A947-70E740481C1C}">
                          <a14:useLocalDpi xmlns:a14="http://schemas.microsoft.com/office/drawing/2010/main" val="0"/>
                        </a:ext>
                      </a:extLst>
                    </a:blip>
                    <a:srcRect l="5151" t="2652" r="7819" b="8095"/>
                    <a:stretch/>
                  </pic:blipFill>
                  <pic:spPr bwMode="auto">
                    <a:xfrm>
                      <a:off x="0" y="0"/>
                      <a:ext cx="5845111" cy="3033115"/>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3">
    <w:p w:rsidR="009B429E" w:rsidRPr="001E776B" w:rsidRDefault="009B429E" w:rsidP="001E776B">
      <w:pPr>
        <w:pStyle w:val="Textonotapie"/>
        <w:rPr>
          <w:lang w:val="es-EC"/>
        </w:rPr>
      </w:pPr>
      <w:r>
        <w:rPr>
          <w:rStyle w:val="Refdenotaalpie"/>
        </w:rPr>
        <w:footnoteRef/>
      </w:r>
      <w:r>
        <w:t xml:space="preserve"> </w:t>
      </w:r>
      <w:r w:rsidRPr="001E776B">
        <w:rPr>
          <w:lang w:val="es-EC"/>
        </w:rPr>
        <w:t xml:space="preserve">Grabado en Quito, mayo de 1742, en una placa de plata,  dedicado a la Academia de Ciencia de París. Se esculpió a Minerva en el centro superior del grabado, acompañada de diez ingenios, que bajo la figura de infantes se entretienen con los instrumentos de las ciencias matemáticas y físicas que de tanta significación fueron para los Académicos: lupa, brújula, compás, telescopio, globo terrestre y más tablas e instrumentos de medición y experimentación. Fuente: Charles Marie de La Condamine, </w:t>
      </w:r>
      <w:r w:rsidRPr="001E776B">
        <w:rPr>
          <w:i/>
          <w:lang w:val="es-EC"/>
        </w:rPr>
        <w:t>Diario del viaje al Ecuador</w:t>
      </w:r>
      <w:r w:rsidRPr="001E776B">
        <w:rPr>
          <w:lang w:val="es-EC"/>
        </w:rPr>
        <w:t xml:space="preserve">, Quito, Ed. Coordinación General del Coloquio Ecuador 1986, p. 124.  </w:t>
      </w:r>
    </w:p>
    <w:p w:rsidR="009B429E" w:rsidRPr="001E776B" w:rsidRDefault="009B429E">
      <w:pPr>
        <w:pStyle w:val="Textonotapie"/>
      </w:pPr>
    </w:p>
  </w:footnote>
  <w:footnote w:id="4">
    <w:p w:rsidR="009B429E" w:rsidRPr="00A408F8" w:rsidRDefault="009B429E" w:rsidP="0030073F">
      <w:pPr>
        <w:pStyle w:val="Textonotapie"/>
        <w:ind w:right="-164"/>
        <w:jc w:val="both"/>
        <w:rPr>
          <w:sz w:val="18"/>
          <w:szCs w:val="18"/>
        </w:rPr>
      </w:pPr>
      <w:r w:rsidRPr="00C2204E">
        <w:rPr>
          <w:sz w:val="18"/>
          <w:szCs w:val="18"/>
          <w:vertAlign w:val="superscript"/>
        </w:rPr>
        <w:footnoteRef/>
      </w:r>
      <w:r w:rsidRPr="00C2204E">
        <w:rPr>
          <w:sz w:val="18"/>
          <w:szCs w:val="18"/>
        </w:rPr>
        <w:t xml:space="preserve"> Eugenio Espejo</w:t>
      </w:r>
      <w:r w:rsidRPr="00C2204E">
        <w:rPr>
          <w:i/>
          <w:sz w:val="18"/>
          <w:szCs w:val="18"/>
        </w:rPr>
        <w:t>, Reflexiones acerca de un método para preservar a los pueblos de las Viruelas</w:t>
      </w:r>
      <w:r w:rsidRPr="00C2204E">
        <w:rPr>
          <w:sz w:val="18"/>
          <w:szCs w:val="18"/>
        </w:rPr>
        <w:t xml:space="preserve">, Carlos Paladines (editor), Quito, Casa de la Cultura Ecuatoriana, Obras </w:t>
      </w:r>
      <w:r>
        <w:rPr>
          <w:sz w:val="18"/>
          <w:szCs w:val="18"/>
        </w:rPr>
        <w:t xml:space="preserve">Completas,  </w:t>
      </w:r>
      <w:r w:rsidRPr="0030073F">
        <w:rPr>
          <w:sz w:val="18"/>
          <w:szCs w:val="18"/>
        </w:rPr>
        <w:t xml:space="preserve">Tomo V, 2009. pp.30 y 35. </w:t>
      </w:r>
      <w:r>
        <w:rPr>
          <w:sz w:val="18"/>
          <w:szCs w:val="18"/>
        </w:rPr>
        <w:t>La letalidad, en aquella época, según  Espejo, cegó la vida de 2.000 / 3.000 quiteños (10%) – (15%).  En estos días, “</w:t>
      </w:r>
      <w:r>
        <w:rPr>
          <w:b/>
          <w:sz w:val="18"/>
          <w:szCs w:val="18"/>
        </w:rPr>
        <w:t>L</w:t>
      </w:r>
      <w:r w:rsidRPr="00EB5222">
        <w:rPr>
          <w:b/>
          <w:sz w:val="18"/>
          <w:szCs w:val="18"/>
        </w:rPr>
        <w:t>as cifras del coronavirus</w:t>
      </w:r>
      <w:r>
        <w:rPr>
          <w:b/>
          <w:sz w:val="18"/>
          <w:szCs w:val="18"/>
        </w:rPr>
        <w:t xml:space="preserve">, </w:t>
      </w:r>
      <w:r w:rsidRPr="00A408F8">
        <w:rPr>
          <w:sz w:val="18"/>
          <w:szCs w:val="18"/>
        </w:rPr>
        <w:t xml:space="preserve">en Alemania </w:t>
      </w:r>
      <w:r>
        <w:rPr>
          <w:sz w:val="18"/>
          <w:szCs w:val="18"/>
        </w:rPr>
        <w:t xml:space="preserve">confirma 19.000 casos con </w:t>
      </w:r>
      <w:r w:rsidRPr="00A408F8">
        <w:rPr>
          <w:sz w:val="18"/>
          <w:szCs w:val="18"/>
        </w:rPr>
        <w:t xml:space="preserve">68 muertos. Eso deja una tasa de </w:t>
      </w:r>
      <w:r>
        <w:rPr>
          <w:sz w:val="18"/>
          <w:szCs w:val="18"/>
        </w:rPr>
        <w:t xml:space="preserve">letalidad del 0,36%, </w:t>
      </w:r>
      <w:r w:rsidRPr="00A408F8">
        <w:rPr>
          <w:sz w:val="18"/>
          <w:szCs w:val="18"/>
        </w:rPr>
        <w:t xml:space="preserve">inferior a la de </w:t>
      </w:r>
      <w:r>
        <w:rPr>
          <w:sz w:val="18"/>
          <w:szCs w:val="18"/>
        </w:rPr>
        <w:t xml:space="preserve">Corea del Sur (1%), </w:t>
      </w:r>
      <w:r w:rsidRPr="00A408F8">
        <w:rPr>
          <w:sz w:val="18"/>
          <w:szCs w:val="18"/>
        </w:rPr>
        <w:t>Francia (2%), España (4%) e Italia (8%)</w:t>
      </w:r>
      <w:r>
        <w:rPr>
          <w:sz w:val="18"/>
          <w:szCs w:val="18"/>
        </w:rPr>
        <w:t xml:space="preserve">”. </w:t>
      </w:r>
      <w:r w:rsidRPr="00A408F8">
        <w:rPr>
          <w:sz w:val="18"/>
          <w:szCs w:val="18"/>
        </w:rPr>
        <w:t xml:space="preserve"> Diario el País, 21 de marzo 2020. https://elpais.com/america/</w:t>
      </w:r>
    </w:p>
    <w:p w:rsidR="009B429E" w:rsidRPr="00C2204E" w:rsidRDefault="009B429E" w:rsidP="001424FF">
      <w:pPr>
        <w:pStyle w:val="Textonotapie"/>
        <w:ind w:right="-164"/>
        <w:rPr>
          <w:sz w:val="18"/>
          <w:szCs w:val="18"/>
        </w:rPr>
      </w:pPr>
      <w:r w:rsidRPr="00C2204E">
        <w:rPr>
          <w:sz w:val="18"/>
          <w:szCs w:val="18"/>
        </w:rPr>
        <w:t>In illo tempore, la población de los corregimientos en la Sierra norte y centro de la Audiencia de Quito, (1783), era:</w:t>
      </w:r>
    </w:p>
    <w:tbl>
      <w:tblPr>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4"/>
        <w:gridCol w:w="1365"/>
        <w:gridCol w:w="1365"/>
        <w:gridCol w:w="1364"/>
        <w:gridCol w:w="1365"/>
        <w:gridCol w:w="1365"/>
      </w:tblGrid>
      <w:tr w:rsidR="009B429E" w:rsidRPr="00144BBF" w:rsidTr="00144BBF">
        <w:tc>
          <w:tcPr>
            <w:tcW w:w="8188" w:type="dxa"/>
            <w:gridSpan w:val="6"/>
            <w:shd w:val="clear" w:color="auto" w:fill="002060"/>
            <w:vAlign w:val="center"/>
          </w:tcPr>
          <w:p w:rsidR="009B429E" w:rsidRPr="00144BBF" w:rsidRDefault="009B429E" w:rsidP="00144BBF">
            <w:pPr>
              <w:pStyle w:val="Textonotapie"/>
              <w:ind w:left="736" w:right="-164" w:hanging="736"/>
              <w:jc w:val="center"/>
              <w:rPr>
                <w:b/>
                <w:sz w:val="18"/>
                <w:szCs w:val="18"/>
              </w:rPr>
            </w:pPr>
            <w:r w:rsidRPr="00144BBF">
              <w:rPr>
                <w:b/>
                <w:sz w:val="18"/>
                <w:szCs w:val="18"/>
              </w:rPr>
              <w:t>La población de los corregimientos en la Sierra norte y centro, en el año de 1783</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Blancos</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Indios</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Libres</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Esclavos</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Total</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Ibarra</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6.741</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7.574</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91</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1.147</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15.553</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Otavalo</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2.705</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25.682</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5.563</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266</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34.216</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Quito</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21.097</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40.645</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882</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606</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63.230</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Latacunga</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11.826</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37.125</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346</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16</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49.313</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Ambato</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15.300</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29.228</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81</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22</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44.631</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Riobamba</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14.957</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49.556</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332</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64</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64.909</w:t>
            </w:r>
          </w:p>
        </w:tc>
      </w:tr>
      <w:tr w:rsidR="009B429E" w:rsidRPr="00C2204E" w:rsidTr="005B10E6">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Chimbo</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6.337</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7.777</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0</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110</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14.224</w:t>
            </w:r>
          </w:p>
        </w:tc>
      </w:tr>
      <w:tr w:rsidR="009B429E" w:rsidRPr="00C2204E" w:rsidTr="005B10E6">
        <w:tc>
          <w:tcPr>
            <w:tcW w:w="1364" w:type="dxa"/>
            <w:vAlign w:val="center"/>
          </w:tcPr>
          <w:p w:rsidR="009B429E" w:rsidRPr="001E776B" w:rsidRDefault="009B429E" w:rsidP="0007541B">
            <w:pPr>
              <w:pStyle w:val="Textonotapie"/>
              <w:ind w:left="736" w:right="-164" w:hanging="736"/>
              <w:rPr>
                <w:b/>
                <w:sz w:val="18"/>
                <w:szCs w:val="18"/>
              </w:rPr>
            </w:pPr>
            <w:r w:rsidRPr="001E776B">
              <w:rPr>
                <w:b/>
                <w:sz w:val="18"/>
                <w:szCs w:val="18"/>
              </w:rPr>
              <w:t>Total</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78.963</w:t>
            </w:r>
          </w:p>
        </w:tc>
        <w:tc>
          <w:tcPr>
            <w:tcW w:w="1365" w:type="dxa"/>
            <w:shd w:val="clear" w:color="auto" w:fill="auto"/>
            <w:vAlign w:val="center"/>
          </w:tcPr>
          <w:p w:rsidR="009B429E" w:rsidRPr="00C2204E" w:rsidRDefault="009B429E" w:rsidP="0007541B">
            <w:pPr>
              <w:pStyle w:val="Textonotapie"/>
              <w:ind w:left="736" w:right="-164" w:hanging="736"/>
              <w:rPr>
                <w:sz w:val="18"/>
                <w:szCs w:val="18"/>
              </w:rPr>
            </w:pPr>
            <w:r w:rsidRPr="00C2204E">
              <w:rPr>
                <w:sz w:val="18"/>
                <w:szCs w:val="18"/>
              </w:rPr>
              <w:t>197.587</w:t>
            </w:r>
          </w:p>
        </w:tc>
        <w:tc>
          <w:tcPr>
            <w:tcW w:w="1364" w:type="dxa"/>
            <w:vAlign w:val="center"/>
          </w:tcPr>
          <w:p w:rsidR="009B429E" w:rsidRPr="00C2204E" w:rsidRDefault="009B429E" w:rsidP="0007541B">
            <w:pPr>
              <w:pStyle w:val="Textonotapie"/>
              <w:ind w:left="736" w:right="-164" w:hanging="736"/>
              <w:rPr>
                <w:sz w:val="18"/>
                <w:szCs w:val="18"/>
              </w:rPr>
            </w:pPr>
            <w:r w:rsidRPr="00C2204E">
              <w:rPr>
                <w:sz w:val="18"/>
                <w:szCs w:val="18"/>
              </w:rPr>
              <w:t>7.295</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2.231</w:t>
            </w:r>
          </w:p>
        </w:tc>
        <w:tc>
          <w:tcPr>
            <w:tcW w:w="1365" w:type="dxa"/>
            <w:vAlign w:val="center"/>
          </w:tcPr>
          <w:p w:rsidR="009B429E" w:rsidRPr="00C2204E" w:rsidRDefault="009B429E" w:rsidP="0007541B">
            <w:pPr>
              <w:pStyle w:val="Textonotapie"/>
              <w:ind w:left="736" w:right="-164" w:hanging="736"/>
              <w:rPr>
                <w:sz w:val="18"/>
                <w:szCs w:val="18"/>
              </w:rPr>
            </w:pPr>
            <w:r w:rsidRPr="00C2204E">
              <w:rPr>
                <w:sz w:val="18"/>
                <w:szCs w:val="18"/>
              </w:rPr>
              <w:t>286.076</w:t>
            </w:r>
          </w:p>
        </w:tc>
      </w:tr>
    </w:tbl>
    <w:p w:rsidR="009B429E" w:rsidRPr="00C2204E" w:rsidRDefault="009B429E" w:rsidP="007A162E">
      <w:pPr>
        <w:pStyle w:val="Textonotapie"/>
        <w:ind w:right="-164"/>
        <w:rPr>
          <w:sz w:val="18"/>
          <w:szCs w:val="18"/>
        </w:rPr>
      </w:pPr>
      <w:r w:rsidRPr="00C2204E">
        <w:rPr>
          <w:sz w:val="18"/>
          <w:szCs w:val="18"/>
        </w:rPr>
        <w:t xml:space="preserve">Fuente: Christian Büschges, </w:t>
      </w:r>
      <w:r w:rsidRPr="00C2204E">
        <w:rPr>
          <w:i/>
          <w:sz w:val="18"/>
          <w:szCs w:val="18"/>
        </w:rPr>
        <w:t>Familia, Honor y Poder, la Nobleza de la ciudad de Quito en la época colonial tardía (1765-1822)</w:t>
      </w:r>
      <w:r w:rsidRPr="00C2204E">
        <w:rPr>
          <w:sz w:val="18"/>
          <w:szCs w:val="18"/>
        </w:rPr>
        <w:t>, Quito, FONSAL, 2007, p. 53.</w:t>
      </w:r>
    </w:p>
  </w:footnote>
  <w:footnote w:id="5">
    <w:p w:rsidR="009B429E" w:rsidRPr="00C2204E" w:rsidRDefault="009B429E" w:rsidP="007A162E">
      <w:pPr>
        <w:ind w:right="-164"/>
        <w:jc w:val="both"/>
        <w:rPr>
          <w:sz w:val="18"/>
          <w:szCs w:val="18"/>
        </w:rPr>
      </w:pPr>
      <w:r w:rsidRPr="000C47AC">
        <w:rPr>
          <w:rStyle w:val="Refdenotaalpie"/>
          <w:rFonts w:ascii="Times New Roman" w:hAnsi="Times New Roman"/>
          <w:sz w:val="18"/>
          <w:szCs w:val="18"/>
        </w:rPr>
        <w:footnoteRef/>
      </w:r>
      <w:r w:rsidRPr="000C47AC">
        <w:rPr>
          <w:rFonts w:ascii="Times New Roman" w:hAnsi="Times New Roman"/>
          <w:sz w:val="18"/>
          <w:szCs w:val="18"/>
        </w:rPr>
        <w:t xml:space="preserve"> Cfr. Bayron Núñez e Isaías Núñez han estudiado de modo pormenori</w:t>
      </w:r>
      <w:r>
        <w:rPr>
          <w:rFonts w:ascii="Times New Roman" w:hAnsi="Times New Roman"/>
          <w:sz w:val="18"/>
          <w:szCs w:val="18"/>
        </w:rPr>
        <w:t>zado</w:t>
      </w:r>
      <w:r w:rsidRPr="000C47AC">
        <w:rPr>
          <w:rFonts w:ascii="Times New Roman" w:hAnsi="Times New Roman"/>
          <w:sz w:val="18"/>
          <w:szCs w:val="18"/>
        </w:rPr>
        <w:t>, “La expedición de los niños héroes: 16 de julio de 1805 bicentenario de la llegada de la vacuna de la viruela a la Real Audiencia de Quito”, En: Rev. Cambios, Órgano Oficial de Difusión Científica, Vol. IV, No 7, Enero – Junio del 2005. También puede consultarse: León Carrera Concepción 1995: 8</w:t>
      </w:r>
      <w:r w:rsidRPr="000C47AC">
        <w:rPr>
          <w:rFonts w:ascii="Times New Roman" w:hAnsi="Times New Roman"/>
          <w:iCs/>
          <w:sz w:val="18"/>
          <w:szCs w:val="18"/>
        </w:rPr>
        <w:t>.</w:t>
      </w:r>
      <w:r w:rsidRPr="000C47AC">
        <w:rPr>
          <w:rFonts w:ascii="Times New Roman" w:hAnsi="Times New Roman"/>
          <w:sz w:val="18"/>
          <w:szCs w:val="18"/>
        </w:rPr>
        <w:t xml:space="preserve"> Estudios ùltimos señalan “la serie de brotes de una enfermedad desconocida que no tenía nombre ni en español ni en náhuatl y a la que los mexicas llamaron </w:t>
      </w:r>
      <w:r w:rsidRPr="000C47AC">
        <w:rPr>
          <w:rFonts w:ascii="Times New Roman" w:hAnsi="Times New Roman"/>
          <w:i/>
          <w:iCs/>
          <w:sz w:val="18"/>
          <w:szCs w:val="18"/>
        </w:rPr>
        <w:t>cocoliztli</w:t>
      </w:r>
      <w:r w:rsidRPr="000C47AC">
        <w:rPr>
          <w:rFonts w:ascii="Times New Roman" w:hAnsi="Times New Roman"/>
          <w:sz w:val="18"/>
          <w:szCs w:val="18"/>
        </w:rPr>
        <w:t xml:space="preserve"> (el mal o pestilencia, en español) mató a entre la mitad y el 90% de los indios. Ahora, un estudio con ADN antiguo cree haber identificado el patógeno: </w:t>
      </w:r>
      <w:r>
        <w:rPr>
          <w:rFonts w:ascii="Times New Roman" w:hAnsi="Times New Roman"/>
          <w:sz w:val="18"/>
          <w:szCs w:val="18"/>
        </w:rPr>
        <w:t>‘</w:t>
      </w:r>
      <w:r w:rsidRPr="000C47AC">
        <w:rPr>
          <w:rFonts w:ascii="Times New Roman" w:hAnsi="Times New Roman"/>
          <w:sz w:val="18"/>
          <w:szCs w:val="18"/>
        </w:rPr>
        <w:t>la salmonela</w:t>
      </w:r>
      <w:r>
        <w:rPr>
          <w:rFonts w:ascii="Times New Roman" w:hAnsi="Times New Roman"/>
          <w:sz w:val="18"/>
          <w:szCs w:val="18"/>
        </w:rPr>
        <w:t>’</w:t>
      </w:r>
      <w:r w:rsidRPr="000C47AC">
        <w:rPr>
          <w:rFonts w:ascii="Times New Roman" w:hAnsi="Times New Roman"/>
          <w:sz w:val="18"/>
          <w:szCs w:val="18"/>
        </w:rPr>
        <w:t>. Ver Miguel Áangel Criado, Diario el País</w:t>
      </w:r>
      <w:r>
        <w:rPr>
          <w:rFonts w:ascii="Times New Roman" w:hAnsi="Times New Roman"/>
          <w:sz w:val="18"/>
          <w:szCs w:val="18"/>
        </w:rPr>
        <w:t xml:space="preserve">, 16 de enero del 2018. </w:t>
      </w:r>
      <w:r>
        <w:rPr>
          <w:sz w:val="18"/>
          <w:szCs w:val="18"/>
        </w:rPr>
        <w:t xml:space="preserve"> </w:t>
      </w:r>
    </w:p>
  </w:footnote>
  <w:footnote w:id="6">
    <w:p w:rsidR="009B429E" w:rsidRPr="007A4760" w:rsidRDefault="009B429E" w:rsidP="00767217">
      <w:pPr>
        <w:pStyle w:val="Textonotapie"/>
        <w:ind w:right="-164"/>
        <w:rPr>
          <w:sz w:val="18"/>
          <w:szCs w:val="18"/>
          <w:lang w:val="es-EC"/>
        </w:rPr>
      </w:pPr>
      <w:r w:rsidRPr="004E1F18">
        <w:rPr>
          <w:rStyle w:val="Refdenotaalpie"/>
          <w:sz w:val="18"/>
          <w:szCs w:val="18"/>
        </w:rPr>
        <w:footnoteRef/>
      </w:r>
      <w:r w:rsidRPr="004E1F18">
        <w:rPr>
          <w:sz w:val="18"/>
          <w:szCs w:val="18"/>
        </w:rPr>
        <w:t xml:space="preserve"> Jaime Peña, “Biografía de Eugenio Espejo”, en</w:t>
      </w:r>
      <w:r w:rsidRPr="004E1F18">
        <w:rPr>
          <w:i/>
          <w:sz w:val="18"/>
          <w:szCs w:val="18"/>
        </w:rPr>
        <w:t>: Espejo: Conciencia Crìtica de su Época,</w:t>
      </w:r>
      <w:r w:rsidRPr="004E1F18">
        <w:rPr>
          <w:sz w:val="18"/>
          <w:szCs w:val="18"/>
        </w:rPr>
        <w:t xml:space="preserve">  Quito,</w:t>
      </w:r>
      <w:r>
        <w:rPr>
          <w:sz w:val="18"/>
          <w:szCs w:val="18"/>
        </w:rPr>
        <w:t xml:space="preserve"> Ediciones de la Universidad Ca</w:t>
      </w:r>
      <w:r w:rsidRPr="004E1F18">
        <w:rPr>
          <w:sz w:val="18"/>
          <w:szCs w:val="18"/>
        </w:rPr>
        <w:t xml:space="preserve">tòlica, 1978, p. 88. </w:t>
      </w:r>
      <w:r w:rsidRPr="00C2204E">
        <w:rPr>
          <w:noProof w:val="0"/>
          <w:sz w:val="18"/>
          <w:szCs w:val="18"/>
          <w:lang w:val="es-EC"/>
        </w:rPr>
        <w:t>Eugenio Espejo,</w:t>
      </w:r>
      <w:r w:rsidRPr="00C2204E">
        <w:rPr>
          <w:i/>
          <w:noProof w:val="0"/>
          <w:sz w:val="18"/>
          <w:szCs w:val="18"/>
          <w:lang w:val="es-EC"/>
        </w:rPr>
        <w:t xml:space="preserve"> Reflexiones... </w:t>
      </w:r>
      <w:r w:rsidRPr="00C2204E">
        <w:rPr>
          <w:noProof w:val="0"/>
          <w:sz w:val="18"/>
          <w:szCs w:val="18"/>
          <w:lang w:val="es-EC"/>
        </w:rPr>
        <w:t>Carlos Paladines (Edit</w:t>
      </w:r>
      <w:r w:rsidRPr="00C2204E">
        <w:rPr>
          <w:i/>
          <w:noProof w:val="0"/>
          <w:sz w:val="18"/>
          <w:szCs w:val="18"/>
          <w:lang w:val="es-EC"/>
        </w:rPr>
        <w:t xml:space="preserve">or), </w:t>
      </w:r>
      <w:r>
        <w:rPr>
          <w:noProof w:val="0"/>
          <w:sz w:val="18"/>
          <w:szCs w:val="18"/>
          <w:lang w:val="es-EC"/>
        </w:rPr>
        <w:t>Ob. Cit. p. 45</w:t>
      </w:r>
    </w:p>
  </w:footnote>
  <w:footnote w:id="7">
    <w:p w:rsidR="009B429E" w:rsidRDefault="009B429E" w:rsidP="007A162E">
      <w:pPr>
        <w:pStyle w:val="Textonotapie"/>
        <w:ind w:right="-164"/>
      </w:pPr>
      <w:r>
        <w:rPr>
          <w:rStyle w:val="Refdenotaalpie"/>
        </w:rPr>
        <w:footnoteRef/>
      </w:r>
      <w:r>
        <w:t xml:space="preserve"> </w:t>
      </w:r>
      <w:r w:rsidRPr="00626539">
        <w:rPr>
          <w:lang w:val="es-EC" w:eastAsia="es-EC"/>
        </w:rPr>
        <w:drawing>
          <wp:inline distT="0" distB="0" distL="0" distR="0" wp14:anchorId="4F284C1E" wp14:editId="42BE42E6">
            <wp:extent cx="5932170" cy="217993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62986" cy="2191254"/>
                    </a:xfrm>
                    <a:prstGeom prst="rect">
                      <a:avLst/>
                    </a:prstGeom>
                  </pic:spPr>
                </pic:pic>
              </a:graphicData>
            </a:graphic>
          </wp:inline>
        </w:drawing>
      </w:r>
    </w:p>
    <w:p w:rsidR="009B429E" w:rsidRDefault="009B429E">
      <w:pPr>
        <w:pStyle w:val="Textonotapie"/>
        <w:rPr>
          <w:rStyle w:val="mw-mmv-title"/>
          <w:sz w:val="18"/>
          <w:szCs w:val="18"/>
        </w:rPr>
      </w:pPr>
      <w:r w:rsidRPr="00626539">
        <w:rPr>
          <w:sz w:val="18"/>
          <w:szCs w:val="18"/>
        </w:rPr>
        <w:t>Hernando de la Cruz, I</w:t>
      </w:r>
      <w:r w:rsidRPr="00626539">
        <w:rPr>
          <w:rStyle w:val="mw-mmv-title"/>
          <w:i/>
          <w:iCs/>
          <w:sz w:val="18"/>
          <w:szCs w:val="18"/>
        </w:rPr>
        <w:t>nfierno</w:t>
      </w:r>
      <w:r w:rsidRPr="00626539">
        <w:rPr>
          <w:rStyle w:val="mw-mmv-title"/>
          <w:sz w:val="18"/>
          <w:szCs w:val="18"/>
        </w:rPr>
        <w:t xml:space="preserve">, 1620, óleo sobre lienzo, </w:t>
      </w:r>
      <w:hyperlink r:id="rId3" w:tooltip="Quito" w:history="1">
        <w:r w:rsidRPr="00626539">
          <w:rPr>
            <w:rStyle w:val="Hipervnculo"/>
            <w:sz w:val="18"/>
            <w:szCs w:val="18"/>
          </w:rPr>
          <w:t>Quito</w:t>
        </w:r>
      </w:hyperlink>
      <w:r w:rsidRPr="00626539">
        <w:rPr>
          <w:rStyle w:val="mw-mmv-title"/>
          <w:sz w:val="18"/>
          <w:szCs w:val="18"/>
        </w:rPr>
        <w:t>, iglesia de la Compañía de Jesús</w:t>
      </w:r>
      <w:r>
        <w:rPr>
          <w:rStyle w:val="mw-mmv-title"/>
          <w:sz w:val="18"/>
          <w:szCs w:val="18"/>
        </w:rPr>
        <w:t xml:space="preserve">. </w:t>
      </w:r>
    </w:p>
    <w:p w:rsidR="009B429E" w:rsidRPr="00626539" w:rsidRDefault="009B429E">
      <w:pPr>
        <w:pStyle w:val="Textonotapie"/>
        <w:rPr>
          <w:sz w:val="18"/>
          <w:szCs w:val="18"/>
          <w:lang w:val="es-EC"/>
        </w:rPr>
      </w:pPr>
      <w:r>
        <w:rPr>
          <w:rStyle w:val="mw-mmv-title"/>
          <w:sz w:val="18"/>
          <w:szCs w:val="18"/>
        </w:rPr>
        <w:t xml:space="preserve">Fuente: </w:t>
      </w:r>
      <w:hyperlink r:id="rId4" w:history="1">
        <w:r>
          <w:rPr>
            <w:rStyle w:val="Hipervnculo"/>
          </w:rPr>
          <w:t>https://static.soundsandcolours.com/2015/09/inferno-compan%CC%83ia.jpg</w:t>
        </w:r>
      </w:hyperlink>
    </w:p>
  </w:footnote>
  <w:footnote w:id="8">
    <w:p w:rsidR="009B429E" w:rsidRPr="007D4FD4" w:rsidRDefault="009B429E" w:rsidP="00B40800">
      <w:pPr>
        <w:pStyle w:val="Textonotapie"/>
        <w:rPr>
          <w:sz w:val="18"/>
          <w:szCs w:val="18"/>
        </w:rPr>
      </w:pPr>
      <w:r>
        <w:rPr>
          <w:rStyle w:val="Refdenotaalpie"/>
        </w:rPr>
        <w:footnoteRef/>
      </w:r>
      <w:r>
        <w:t xml:space="preserve"> </w:t>
      </w:r>
      <w:r w:rsidRPr="007D4FD4">
        <w:rPr>
          <w:sz w:val="18"/>
          <w:szCs w:val="18"/>
          <w:lang w:val="es-EC"/>
        </w:rPr>
        <w:t>Eugenio Espejo,</w:t>
      </w:r>
      <w:r w:rsidRPr="007D4FD4">
        <w:rPr>
          <w:i/>
          <w:sz w:val="18"/>
          <w:szCs w:val="18"/>
          <w:lang w:val="es-EC"/>
        </w:rPr>
        <w:t xml:space="preserve"> Reflexiones... </w:t>
      </w:r>
      <w:r w:rsidRPr="007D4FD4">
        <w:rPr>
          <w:sz w:val="18"/>
          <w:szCs w:val="18"/>
          <w:lang w:val="es-EC"/>
        </w:rPr>
        <w:t>Carlos Paladines (Edit</w:t>
      </w:r>
      <w:r w:rsidRPr="007D4FD4">
        <w:rPr>
          <w:i/>
          <w:sz w:val="18"/>
          <w:szCs w:val="18"/>
          <w:lang w:val="es-EC"/>
        </w:rPr>
        <w:t xml:space="preserve">or), </w:t>
      </w:r>
      <w:r w:rsidRPr="007D4FD4">
        <w:rPr>
          <w:sz w:val="18"/>
          <w:szCs w:val="18"/>
          <w:lang w:val="es-EC"/>
        </w:rPr>
        <w:t>Ob. C</w:t>
      </w:r>
      <w:r>
        <w:rPr>
          <w:sz w:val="18"/>
          <w:szCs w:val="18"/>
          <w:lang w:val="es-EC"/>
        </w:rPr>
        <w:t>it. p. 399</w:t>
      </w:r>
      <w:r w:rsidR="00B40800">
        <w:rPr>
          <w:sz w:val="18"/>
          <w:szCs w:val="18"/>
          <w:lang w:val="es-EC"/>
        </w:rPr>
        <w:t>.</w:t>
      </w:r>
    </w:p>
  </w:footnote>
  <w:footnote w:id="9">
    <w:p w:rsidR="009B429E" w:rsidRPr="00C2204E" w:rsidRDefault="009B429E" w:rsidP="00B40800">
      <w:pPr>
        <w:pStyle w:val="Textonotapie"/>
        <w:ind w:right="-164"/>
        <w:jc w:val="both"/>
        <w:rPr>
          <w:sz w:val="18"/>
          <w:szCs w:val="18"/>
        </w:rPr>
      </w:pPr>
      <w:r w:rsidRPr="00C2204E">
        <w:rPr>
          <w:rStyle w:val="Refdenotaalpie"/>
          <w:sz w:val="18"/>
          <w:szCs w:val="18"/>
        </w:rPr>
        <w:footnoteRef/>
      </w:r>
      <w:r w:rsidRPr="00C2204E">
        <w:rPr>
          <w:sz w:val="18"/>
          <w:szCs w:val="18"/>
        </w:rPr>
        <w:t xml:space="preserve"> Una edición tanto con la obra de Eugenio Espejo sobre las Viruelas, con la segunda edición de la  </w:t>
      </w:r>
      <w:r w:rsidRPr="00C2204E">
        <w:rPr>
          <w:i/>
          <w:sz w:val="18"/>
          <w:szCs w:val="18"/>
        </w:rPr>
        <w:t>Disertación físico-médica en la cual se prescribe un método seguro para preservar a los pueblos de viruelas,</w:t>
      </w:r>
      <w:r w:rsidRPr="00C2204E">
        <w:rPr>
          <w:sz w:val="18"/>
          <w:szCs w:val="18"/>
        </w:rPr>
        <w:t xml:space="preserve"> autoría de Francisco Gil y  con el Apéndice que inserta</w:t>
      </w:r>
      <w:r>
        <w:rPr>
          <w:sz w:val="18"/>
          <w:szCs w:val="18"/>
        </w:rPr>
        <w:t xml:space="preserve">ra </w:t>
      </w:r>
      <w:r w:rsidRPr="00C2204E">
        <w:rPr>
          <w:sz w:val="18"/>
          <w:szCs w:val="18"/>
        </w:rPr>
        <w:t xml:space="preserve"> Franscisco Gil de algunas partes del texto de Espejo, así como también la correspondencia, notificaciones,  declaraciones y actas directamente vinuladas con aspectos médicos o de salud pública en que intervino Espejo puede verse en:  Eugenio Espejo</w:t>
      </w:r>
      <w:r w:rsidRPr="00C2204E">
        <w:rPr>
          <w:i/>
          <w:sz w:val="18"/>
          <w:szCs w:val="18"/>
        </w:rPr>
        <w:t>, Reflexiones acerca de un método para preservar a los pueblos de las Viruelas</w:t>
      </w:r>
      <w:r w:rsidRPr="00C2204E">
        <w:rPr>
          <w:sz w:val="18"/>
          <w:szCs w:val="18"/>
        </w:rPr>
        <w:t xml:space="preserve">, Carlos Paladines (editor), Quito, Casa de la Cultura Ecuatoriana, Obras </w:t>
      </w:r>
      <w:r>
        <w:rPr>
          <w:sz w:val="18"/>
          <w:szCs w:val="18"/>
        </w:rPr>
        <w:t xml:space="preserve">Completas,  </w:t>
      </w:r>
      <w:r w:rsidRPr="0030073F">
        <w:rPr>
          <w:sz w:val="18"/>
          <w:szCs w:val="18"/>
        </w:rPr>
        <w:t>Tomo V, 2009</w:t>
      </w:r>
      <w:r>
        <w:rPr>
          <w:sz w:val="18"/>
          <w:szCs w:val="18"/>
        </w:rPr>
        <w:t>; Ph</w:t>
      </w:r>
      <w:r w:rsidRPr="00C2204E">
        <w:rPr>
          <w:sz w:val="18"/>
          <w:szCs w:val="18"/>
        </w:rPr>
        <w:t xml:space="preserve">ilip Astuto, </w:t>
      </w:r>
      <w:r w:rsidRPr="00C6138B">
        <w:rPr>
          <w:i/>
          <w:sz w:val="18"/>
          <w:szCs w:val="18"/>
        </w:rPr>
        <w:t>Eugenio de Santa Cruz y Espejo, Obra</w:t>
      </w:r>
      <w:r w:rsidRPr="00C2204E">
        <w:rPr>
          <w:i/>
          <w:sz w:val="18"/>
          <w:szCs w:val="18"/>
        </w:rPr>
        <w:t xml:space="preserve"> educativa</w:t>
      </w:r>
      <w:r w:rsidRPr="00C2204E">
        <w:rPr>
          <w:sz w:val="18"/>
          <w:szCs w:val="18"/>
        </w:rPr>
        <w:t>, Edición, prólogo, notas y cronología,. Venezuela, Ed.Biblioteca Ayacucho, 1981. p. 508,</w:t>
      </w:r>
    </w:p>
  </w:footnote>
  <w:footnote w:id="10">
    <w:p w:rsidR="009B429E" w:rsidRPr="00C2204E" w:rsidRDefault="009B429E" w:rsidP="0007541B">
      <w:pPr>
        <w:pStyle w:val="Textonotapie"/>
        <w:ind w:right="-164"/>
        <w:jc w:val="both"/>
        <w:rPr>
          <w:sz w:val="18"/>
          <w:szCs w:val="18"/>
        </w:rPr>
      </w:pPr>
      <w:r w:rsidRPr="00C2204E">
        <w:rPr>
          <w:rStyle w:val="Refdenotaalpie"/>
          <w:sz w:val="18"/>
          <w:szCs w:val="18"/>
        </w:rPr>
        <w:footnoteRef/>
      </w:r>
      <w:r w:rsidRPr="00C2204E">
        <w:rPr>
          <w:sz w:val="18"/>
          <w:szCs w:val="18"/>
        </w:rPr>
        <w:t xml:space="preserve"> Entre las fechas oficiales: 8 de septiembre y 11 de noviembre de 1785, transucrrieron tre</w:t>
      </w:r>
      <w:r>
        <w:rPr>
          <w:sz w:val="18"/>
          <w:szCs w:val="18"/>
        </w:rPr>
        <w:t>inta y tres días. Juan Pìo Montú</w:t>
      </w:r>
      <w:r w:rsidRPr="00C2204E">
        <w:rPr>
          <w:sz w:val="18"/>
          <w:szCs w:val="18"/>
        </w:rPr>
        <w:t>far habla de tres se</w:t>
      </w:r>
      <w:r>
        <w:rPr>
          <w:sz w:val="18"/>
          <w:szCs w:val="18"/>
        </w:rPr>
        <w:t>manas . “Carta de Juan Pío Montú</w:t>
      </w:r>
      <w:r w:rsidRPr="00C2204E">
        <w:rPr>
          <w:sz w:val="18"/>
          <w:szCs w:val="18"/>
        </w:rPr>
        <w:t xml:space="preserve">far a su primo N. Montoya”, 18 de noviembre  de 1785,  En: Eugenio Espejo, </w:t>
      </w:r>
      <w:r w:rsidRPr="00C2204E">
        <w:rPr>
          <w:i/>
          <w:sz w:val="18"/>
          <w:szCs w:val="18"/>
        </w:rPr>
        <w:t xml:space="preserve">Reflexiones acerca de un método para preservar a los pueblos de las viruelas,  </w:t>
      </w:r>
      <w:r w:rsidRPr="00C2204E">
        <w:rPr>
          <w:sz w:val="18"/>
          <w:szCs w:val="18"/>
        </w:rPr>
        <w:t>Carlos Paladines (Editor), Quito, Casa de la Cultura Ecuatoriana, 2009, p. 383. Otros autores señalan cinco semanas</w:t>
      </w:r>
      <w:r w:rsidRPr="00C2204E">
        <w:rPr>
          <w:i/>
          <w:sz w:val="18"/>
          <w:szCs w:val="18"/>
        </w:rPr>
        <w:t xml:space="preserve">: Francisco Huerta: “Nota Introductoria”, En:  Reflexiones (Editor Paco Fierro), </w:t>
      </w:r>
      <w:r w:rsidRPr="00C2204E">
        <w:rPr>
          <w:sz w:val="18"/>
          <w:szCs w:val="18"/>
        </w:rPr>
        <w:t xml:space="preserve">Quito, Ed. Consejo Nacional de Salud, 2010. p.42. </w:t>
      </w:r>
    </w:p>
  </w:footnote>
  <w:footnote w:id="11">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Eugenio Espejo, Ob. Cit. “Acta de recepción  suscrita por los ediles….”, 13 de diciembre de 1785, p. 377. </w:t>
      </w:r>
    </w:p>
  </w:footnote>
  <w:footnote w:id="12">
    <w:p w:rsidR="00F3358B" w:rsidRDefault="00F3358B" w:rsidP="00F3358B">
      <w:pPr>
        <w:pStyle w:val="Textonotapie"/>
      </w:pPr>
      <w:r>
        <w:rPr>
          <w:rStyle w:val="Refdenotaalpie"/>
        </w:rPr>
        <w:footnoteRef/>
      </w:r>
      <w:r>
        <w:t xml:space="preserve"> </w:t>
      </w:r>
      <w:r w:rsidRPr="00AC2CB3">
        <w:rPr>
          <w:lang w:val="es-EC" w:eastAsia="es-EC"/>
        </w:rPr>
        <w:drawing>
          <wp:inline distT="0" distB="0" distL="0" distR="0" wp14:anchorId="3E6AFD12" wp14:editId="297B7FCB">
            <wp:extent cx="5835480" cy="2011680"/>
            <wp:effectExtent l="0" t="0" r="0" b="7620"/>
            <wp:docPr id="1" name="Imagen 1" descr="Vir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rue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7645" cy="2015874"/>
                    </a:xfrm>
                    <a:prstGeom prst="rect">
                      <a:avLst/>
                    </a:prstGeom>
                    <a:noFill/>
                    <a:ln>
                      <a:noFill/>
                    </a:ln>
                  </pic:spPr>
                </pic:pic>
              </a:graphicData>
            </a:graphic>
          </wp:inline>
        </w:drawing>
      </w:r>
    </w:p>
    <w:p w:rsidR="00F3358B" w:rsidRPr="00F3358B" w:rsidRDefault="00F3358B" w:rsidP="00F3358B">
      <w:pPr>
        <w:pStyle w:val="Textonotapie"/>
        <w:rPr>
          <w:b/>
          <w:sz w:val="18"/>
          <w:szCs w:val="18"/>
          <w:lang w:val="es-EC"/>
        </w:rPr>
      </w:pPr>
      <w:r w:rsidRPr="00F3358B">
        <w:rPr>
          <w:b/>
          <w:sz w:val="18"/>
          <w:szCs w:val="18"/>
          <w:lang w:val="es-EC"/>
        </w:rPr>
        <w:t>Inoculación de pus de vaca en el Hospital de Niños Pobres de Barcelona, hacia 1790. Ayto. de Barcelona</w:t>
      </w:r>
    </w:p>
    <w:p w:rsidR="00F3358B" w:rsidRPr="00F3358B" w:rsidRDefault="00F3358B" w:rsidP="00F3358B">
      <w:pPr>
        <w:pStyle w:val="Textonotapie"/>
        <w:rPr>
          <w:sz w:val="18"/>
          <w:szCs w:val="18"/>
          <w:lang w:val="es-EC"/>
        </w:rPr>
      </w:pPr>
      <w:r w:rsidRPr="00F3358B">
        <w:rPr>
          <w:sz w:val="18"/>
          <w:szCs w:val="18"/>
        </w:rPr>
        <w:t xml:space="preserve">Fuente: </w:t>
      </w:r>
      <w:r>
        <w:rPr>
          <w:sz w:val="18"/>
          <w:szCs w:val="18"/>
          <w:lang w:val="es-EC"/>
        </w:rPr>
        <w:t>Diario El P</w:t>
      </w:r>
      <w:r w:rsidRPr="00F3358B">
        <w:rPr>
          <w:sz w:val="18"/>
          <w:szCs w:val="18"/>
          <w:lang w:val="es-EC"/>
        </w:rPr>
        <w:t>aís. 31 de agosto del 2017.</w:t>
      </w:r>
    </w:p>
    <w:p w:rsidR="00F3358B" w:rsidRPr="00F3358B" w:rsidRDefault="00F3358B" w:rsidP="00F3358B">
      <w:pPr>
        <w:pStyle w:val="Textonotapie"/>
      </w:pPr>
    </w:p>
  </w:footnote>
  <w:footnote w:id="13">
    <w:p w:rsidR="009B429E" w:rsidRPr="00C2204E" w:rsidRDefault="009B429E" w:rsidP="0020525E">
      <w:pPr>
        <w:ind w:right="-164"/>
        <w:rPr>
          <w:rFonts w:ascii="Times New Roman" w:hAnsi="Times New Roman"/>
          <w:spacing w:val="-3"/>
          <w:sz w:val="18"/>
          <w:szCs w:val="18"/>
        </w:rPr>
      </w:pPr>
      <w:r w:rsidRPr="00C2204E">
        <w:rPr>
          <w:rStyle w:val="Refdenotaalpie"/>
          <w:rFonts w:ascii="Times New Roman" w:hAnsi="Times New Roman"/>
          <w:spacing w:val="-3"/>
          <w:sz w:val="18"/>
          <w:szCs w:val="18"/>
        </w:rPr>
        <w:footnoteRef/>
      </w:r>
      <w:r w:rsidRPr="00C2204E">
        <w:rPr>
          <w:rFonts w:ascii="Times New Roman" w:hAnsi="Times New Roman"/>
          <w:sz w:val="18"/>
          <w:szCs w:val="18"/>
        </w:rPr>
        <w:t xml:space="preserve">  Escritos de Espejo, T. II, p. 498-503. Eugenio Espejo, </w:t>
      </w:r>
      <w:r w:rsidRPr="00C2204E">
        <w:rPr>
          <w:rFonts w:ascii="Times New Roman" w:hAnsi="Times New Roman"/>
          <w:i/>
          <w:sz w:val="18"/>
          <w:szCs w:val="18"/>
        </w:rPr>
        <w:t>Reflexiones…</w:t>
      </w:r>
      <w:r w:rsidRPr="00C2204E">
        <w:rPr>
          <w:rFonts w:ascii="Times New Roman" w:hAnsi="Times New Roman"/>
          <w:sz w:val="18"/>
          <w:szCs w:val="18"/>
        </w:rPr>
        <w:t xml:space="preserve"> Carlos Paladines (editor), Ob. Cit.</w:t>
      </w:r>
      <w:r w:rsidRPr="00C2204E">
        <w:rPr>
          <w:rFonts w:ascii="Times New Roman" w:hAnsi="Times New Roman"/>
          <w:spacing w:val="-3"/>
          <w:sz w:val="18"/>
          <w:szCs w:val="18"/>
        </w:rPr>
        <w:t xml:space="preserve"> pp. 151--ss </w:t>
      </w:r>
    </w:p>
  </w:footnote>
  <w:footnote w:id="14">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Eugenio Espejo, </w:t>
      </w:r>
      <w:r w:rsidRPr="00C2204E">
        <w:rPr>
          <w:i/>
          <w:sz w:val="18"/>
          <w:szCs w:val="18"/>
        </w:rPr>
        <w:t xml:space="preserve">Reflexiones… </w:t>
      </w:r>
      <w:r w:rsidRPr="00C2204E">
        <w:rPr>
          <w:sz w:val="18"/>
          <w:szCs w:val="18"/>
        </w:rPr>
        <w:t xml:space="preserve">Carlos Paladines (editor), Ob. Cit.  </w:t>
      </w:r>
      <w:r w:rsidRPr="00C2204E">
        <w:rPr>
          <w:i/>
          <w:sz w:val="18"/>
          <w:szCs w:val="18"/>
        </w:rPr>
        <w:t>Acta de recepeción suscrita por los ediles del trabajo de Eugenio Espejo sobre las viruelas</w:t>
      </w:r>
      <w:r w:rsidRPr="00C2204E">
        <w:rPr>
          <w:sz w:val="18"/>
          <w:szCs w:val="18"/>
        </w:rPr>
        <w:t xml:space="preserve">, 13 de diciembre de 1785. p. 377. </w:t>
      </w:r>
    </w:p>
  </w:footnote>
  <w:footnote w:id="15">
    <w:p w:rsidR="009B429E" w:rsidRPr="00C2204E" w:rsidRDefault="009B429E" w:rsidP="0007541B">
      <w:pPr>
        <w:pStyle w:val="Textonotapie"/>
        <w:ind w:right="-164"/>
        <w:rPr>
          <w:sz w:val="18"/>
          <w:szCs w:val="18"/>
          <w:lang w:val="es-EC"/>
        </w:rPr>
      </w:pPr>
      <w:r w:rsidRPr="00C2204E">
        <w:rPr>
          <w:rStyle w:val="Refdenotaalpie"/>
          <w:sz w:val="18"/>
          <w:szCs w:val="18"/>
        </w:rPr>
        <w:footnoteRef/>
      </w:r>
      <w:r w:rsidRPr="00C2204E">
        <w:rPr>
          <w:sz w:val="18"/>
          <w:szCs w:val="18"/>
        </w:rPr>
        <w:t xml:space="preserve"> </w:t>
      </w:r>
      <w:r w:rsidRPr="00C2204E">
        <w:rPr>
          <w:sz w:val="18"/>
          <w:szCs w:val="18"/>
          <w:lang w:val="es-EC"/>
        </w:rPr>
        <w:t xml:space="preserve">Ver. Gualberto Arcos, </w:t>
      </w:r>
      <w:r w:rsidRPr="00C2204E">
        <w:rPr>
          <w:i/>
          <w:sz w:val="18"/>
          <w:szCs w:val="18"/>
          <w:lang w:val="es-EC"/>
        </w:rPr>
        <w:t>Evolución de la medicicna en el Ecuador,</w:t>
      </w:r>
      <w:r w:rsidRPr="00C2204E">
        <w:rPr>
          <w:sz w:val="18"/>
          <w:szCs w:val="18"/>
          <w:lang w:val="es-EC"/>
        </w:rPr>
        <w:t xml:space="preserve"> Quito. Ed. Casa de la Cultura Ecuatoriana, 1979 (La medicina durante la Colonia: pp. 73-251). Edmundo Estévez, El Arte de Curar y Enseñar en la Audiencia de Quito, ( Documentos, Historia y Cronología), Quito, Ed. Escuela de Medicina, 202.</w:t>
      </w:r>
    </w:p>
  </w:footnote>
  <w:footnote w:id="16">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Eugenio Espejo, </w:t>
      </w:r>
      <w:r w:rsidRPr="00C2204E">
        <w:rPr>
          <w:i/>
          <w:sz w:val="18"/>
          <w:szCs w:val="18"/>
        </w:rPr>
        <w:t>El Nuevo Luciano de Quito</w:t>
      </w:r>
      <w:r w:rsidRPr="00C2204E">
        <w:rPr>
          <w:sz w:val="18"/>
          <w:szCs w:val="18"/>
        </w:rPr>
        <w:t xml:space="preserve">, Ed. Casa de la Cultura Ecuatoriana, Vol. I. p. 55.  </w:t>
      </w:r>
    </w:p>
  </w:footnote>
  <w:footnote w:id="17">
    <w:p w:rsidR="009B429E" w:rsidRPr="00C2204E" w:rsidRDefault="009B429E" w:rsidP="0007541B">
      <w:pPr>
        <w:pStyle w:val="Textonotapie"/>
        <w:ind w:right="-164"/>
        <w:rPr>
          <w:sz w:val="18"/>
          <w:szCs w:val="18"/>
          <w:lang w:val="es-EC"/>
        </w:rPr>
      </w:pPr>
      <w:r w:rsidRPr="00C2204E">
        <w:rPr>
          <w:rStyle w:val="Refdenotaalpie"/>
          <w:sz w:val="18"/>
          <w:szCs w:val="18"/>
        </w:rPr>
        <w:footnoteRef/>
      </w:r>
      <w:r w:rsidRPr="00C2204E">
        <w:rPr>
          <w:sz w:val="18"/>
          <w:szCs w:val="18"/>
        </w:rPr>
        <w:t xml:space="preserve"> </w:t>
      </w:r>
      <w:r w:rsidRPr="00C2204E">
        <w:rPr>
          <w:noProof w:val="0"/>
          <w:sz w:val="18"/>
          <w:szCs w:val="18"/>
          <w:lang w:val="es-EC"/>
        </w:rPr>
        <w:t>Eugenio Espejo,</w:t>
      </w:r>
      <w:r w:rsidRPr="00C2204E">
        <w:rPr>
          <w:i/>
          <w:noProof w:val="0"/>
          <w:sz w:val="18"/>
          <w:szCs w:val="18"/>
          <w:lang w:val="es-EC"/>
        </w:rPr>
        <w:t xml:space="preserve"> Reflexiones... </w:t>
      </w:r>
      <w:r w:rsidRPr="00C2204E">
        <w:rPr>
          <w:noProof w:val="0"/>
          <w:sz w:val="18"/>
          <w:szCs w:val="18"/>
          <w:lang w:val="es-EC"/>
        </w:rPr>
        <w:t>Carlos Paladines (Edit</w:t>
      </w:r>
      <w:r w:rsidRPr="00C2204E">
        <w:rPr>
          <w:i/>
          <w:noProof w:val="0"/>
          <w:sz w:val="18"/>
          <w:szCs w:val="18"/>
          <w:lang w:val="es-EC"/>
        </w:rPr>
        <w:t xml:space="preserve">or), </w:t>
      </w:r>
      <w:r w:rsidRPr="00C2204E">
        <w:rPr>
          <w:noProof w:val="0"/>
          <w:sz w:val="18"/>
          <w:szCs w:val="18"/>
          <w:lang w:val="es-EC"/>
        </w:rPr>
        <w:t xml:space="preserve">Ob. Cit. p. 151. </w:t>
      </w:r>
    </w:p>
  </w:footnote>
  <w:footnote w:id="18">
    <w:p w:rsidR="009B429E" w:rsidRPr="004E1F18" w:rsidRDefault="009B429E" w:rsidP="0007541B">
      <w:pPr>
        <w:pStyle w:val="Textonotapie"/>
        <w:ind w:right="-164"/>
        <w:rPr>
          <w:sz w:val="18"/>
          <w:szCs w:val="18"/>
        </w:rPr>
      </w:pPr>
      <w:r w:rsidRPr="004E1F18">
        <w:rPr>
          <w:rStyle w:val="Refdenotaalpie"/>
          <w:sz w:val="18"/>
          <w:szCs w:val="18"/>
        </w:rPr>
        <w:footnoteRef/>
      </w:r>
      <w:r w:rsidRPr="004E1F18">
        <w:rPr>
          <w:sz w:val="18"/>
          <w:szCs w:val="18"/>
        </w:rPr>
        <w:t xml:space="preserve"> Ídem. p. 379-386-388.</w:t>
      </w:r>
    </w:p>
  </w:footnote>
  <w:footnote w:id="19">
    <w:p w:rsidR="009B429E" w:rsidRPr="004E1F18" w:rsidRDefault="009B429E" w:rsidP="00194136">
      <w:pPr>
        <w:pStyle w:val="Textonotapie"/>
        <w:ind w:right="-164"/>
        <w:rPr>
          <w:sz w:val="18"/>
          <w:szCs w:val="18"/>
        </w:rPr>
      </w:pPr>
      <w:r w:rsidRPr="004E1F18">
        <w:rPr>
          <w:rStyle w:val="Refdenotaalpie"/>
          <w:sz w:val="18"/>
          <w:szCs w:val="18"/>
        </w:rPr>
        <w:footnoteRef/>
      </w:r>
      <w:r w:rsidRPr="004E1F18">
        <w:rPr>
          <w:sz w:val="18"/>
          <w:szCs w:val="18"/>
        </w:rPr>
        <w:t xml:space="preserve"> Eugenio Espejo, </w:t>
      </w:r>
      <w:r w:rsidRPr="004E1F18">
        <w:rPr>
          <w:i/>
          <w:sz w:val="18"/>
          <w:szCs w:val="18"/>
        </w:rPr>
        <w:t xml:space="preserve">Reflexiones … </w:t>
      </w:r>
      <w:r w:rsidRPr="004E1F18">
        <w:rPr>
          <w:sz w:val="18"/>
          <w:szCs w:val="18"/>
        </w:rPr>
        <w:t xml:space="preserve">Carlos Paladines (editor), Ob. Cit, p. 261. </w:t>
      </w:r>
    </w:p>
  </w:footnote>
  <w:footnote w:id="20">
    <w:p w:rsidR="009B429E" w:rsidRPr="00C2204E" w:rsidRDefault="009B429E" w:rsidP="0007541B">
      <w:pPr>
        <w:pStyle w:val="Textonotapie"/>
        <w:ind w:right="-164"/>
        <w:rPr>
          <w:sz w:val="18"/>
          <w:szCs w:val="18"/>
          <w:lang w:val="es-EC"/>
        </w:rPr>
      </w:pPr>
      <w:r w:rsidRPr="00C2204E">
        <w:rPr>
          <w:rStyle w:val="Refdenotaalpie"/>
          <w:sz w:val="18"/>
          <w:szCs w:val="18"/>
        </w:rPr>
        <w:footnoteRef/>
      </w:r>
      <w:r w:rsidR="00F6658E">
        <w:rPr>
          <w:sz w:val="18"/>
          <w:szCs w:val="18"/>
        </w:rPr>
        <w:t xml:space="preserve"> Ídem. pp. 42-128-135. </w:t>
      </w:r>
    </w:p>
  </w:footnote>
  <w:footnote w:id="21">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Ídem, pp. 19- 96 y 131.  </w:t>
      </w:r>
    </w:p>
  </w:footnote>
  <w:footnote w:id="22">
    <w:p w:rsidR="009B429E" w:rsidRPr="00697001" w:rsidRDefault="009B429E" w:rsidP="00697001">
      <w:pPr>
        <w:rPr>
          <w:rFonts w:ascii="Times New Roman" w:hAnsi="Times New Roman"/>
          <w:sz w:val="18"/>
          <w:szCs w:val="18"/>
        </w:rPr>
      </w:pPr>
      <w:r w:rsidRPr="00C2204E">
        <w:rPr>
          <w:rStyle w:val="Refdenotaalpie"/>
          <w:sz w:val="18"/>
          <w:szCs w:val="18"/>
        </w:rPr>
        <w:footnoteRef/>
      </w:r>
      <w:r w:rsidRPr="00C2204E">
        <w:t xml:space="preserve"> </w:t>
      </w:r>
      <w:r w:rsidRPr="00697001">
        <w:rPr>
          <w:rFonts w:ascii="Times New Roman" w:hAnsi="Times New Roman"/>
          <w:sz w:val="18"/>
          <w:szCs w:val="18"/>
        </w:rPr>
        <w:t>Eugenio Espejo,</w:t>
      </w:r>
      <w:r w:rsidRPr="00697001">
        <w:rPr>
          <w:rFonts w:ascii="Times New Roman" w:hAnsi="Times New Roman"/>
          <w:i/>
          <w:sz w:val="18"/>
          <w:szCs w:val="18"/>
        </w:rPr>
        <w:t xml:space="preserve"> Reflexion</w:t>
      </w:r>
      <w:r w:rsidRPr="00697001">
        <w:rPr>
          <w:rFonts w:ascii="Times New Roman" w:hAnsi="Times New Roman"/>
          <w:sz w:val="18"/>
          <w:szCs w:val="18"/>
        </w:rPr>
        <w:t xml:space="preserve">es … Ob. Cit, “Criterio de Francisco Gil sobre la obra de Eugenio Espejo”, pp. 261 y p. 394. </w:t>
      </w:r>
    </w:p>
  </w:footnote>
  <w:footnote w:id="23">
    <w:p w:rsidR="00320C72" w:rsidRPr="00320C72" w:rsidRDefault="00320C72">
      <w:pPr>
        <w:pStyle w:val="Textonotapie"/>
      </w:pPr>
      <w:r>
        <w:rPr>
          <w:rStyle w:val="Refdenotaalpie"/>
        </w:rPr>
        <w:footnoteRef/>
      </w:r>
      <w:r>
        <w:t xml:space="preserve"> Ídem. Pp. 136-ss. </w:t>
      </w:r>
    </w:p>
  </w:footnote>
  <w:footnote w:id="24">
    <w:p w:rsidR="009B429E" w:rsidRPr="00697001" w:rsidRDefault="009B429E" w:rsidP="00697001">
      <w:pPr>
        <w:rPr>
          <w:rFonts w:ascii="Times New Roman" w:hAnsi="Times New Roman"/>
          <w:sz w:val="18"/>
          <w:szCs w:val="18"/>
        </w:rPr>
      </w:pPr>
      <w:r w:rsidRPr="00697001">
        <w:rPr>
          <w:rStyle w:val="Refdenotaalpie"/>
          <w:rFonts w:ascii="Times New Roman" w:hAnsi="Times New Roman"/>
          <w:sz w:val="18"/>
          <w:szCs w:val="18"/>
        </w:rPr>
        <w:footnoteRef/>
      </w:r>
      <w:r w:rsidRPr="00697001">
        <w:rPr>
          <w:rFonts w:ascii="Times New Roman" w:hAnsi="Times New Roman"/>
          <w:sz w:val="18"/>
          <w:szCs w:val="18"/>
        </w:rPr>
        <w:t xml:space="preserve"> </w:t>
      </w:r>
      <w:r w:rsidRPr="00697001">
        <w:rPr>
          <w:rStyle w:val="Refdenotaalpie"/>
          <w:rFonts w:ascii="Times New Roman" w:hAnsi="Times New Roman"/>
          <w:spacing w:val="-1"/>
          <w:sz w:val="18"/>
          <w:szCs w:val="18"/>
          <w:vertAlign w:val="baseline"/>
        </w:rPr>
        <w:t>Enrique Garcés Cabrera</w:t>
      </w:r>
      <w:r w:rsidRPr="00697001">
        <w:rPr>
          <w:rStyle w:val="Refdenotaalpie"/>
          <w:rFonts w:ascii="Times New Roman" w:hAnsi="Times New Roman"/>
          <w:i/>
          <w:spacing w:val="-1"/>
          <w:sz w:val="18"/>
          <w:szCs w:val="18"/>
          <w:vertAlign w:val="baseline"/>
        </w:rPr>
        <w:t>, Eugenio Espejo: medico y duende,</w:t>
      </w:r>
      <w:r w:rsidRPr="00697001">
        <w:rPr>
          <w:rStyle w:val="Refdenotaalpie"/>
          <w:rFonts w:ascii="Times New Roman" w:hAnsi="Times New Roman"/>
          <w:spacing w:val="-1"/>
          <w:sz w:val="18"/>
          <w:szCs w:val="18"/>
          <w:vertAlign w:val="baseline"/>
        </w:rPr>
        <w:t xml:space="preserve"> Quito, Octavio Páez Edts, 1996</w:t>
      </w:r>
      <w:r w:rsidRPr="00697001">
        <w:rPr>
          <w:rFonts w:ascii="Times New Roman" w:hAnsi="Times New Roman"/>
          <w:spacing w:val="-1"/>
          <w:sz w:val="18"/>
          <w:szCs w:val="18"/>
        </w:rPr>
        <w:t xml:space="preserve">, </w:t>
      </w:r>
      <w:r w:rsidRPr="00697001">
        <w:rPr>
          <w:rStyle w:val="Refdenotaalpie"/>
          <w:rFonts w:ascii="Times New Roman" w:hAnsi="Times New Roman"/>
          <w:spacing w:val="-1"/>
          <w:sz w:val="18"/>
          <w:szCs w:val="18"/>
          <w:vertAlign w:val="baseline"/>
        </w:rPr>
        <w:t xml:space="preserve">p. 141. </w:t>
      </w:r>
      <w:r w:rsidRPr="00697001">
        <w:rPr>
          <w:rFonts w:ascii="Times New Roman" w:hAnsi="Times New Roman"/>
          <w:spacing w:val="-1"/>
          <w:sz w:val="18"/>
          <w:szCs w:val="18"/>
        </w:rPr>
        <w:t>También puede verse: Leoncio López-Ocón, “</w:t>
      </w:r>
      <w:r>
        <w:rPr>
          <w:rFonts w:ascii="Times New Roman" w:hAnsi="Times New Roman"/>
          <w:spacing w:val="-1"/>
          <w:sz w:val="18"/>
          <w:szCs w:val="18"/>
        </w:rPr>
        <w:t>La medicina en España y sus colo</w:t>
      </w:r>
      <w:r w:rsidRPr="00697001">
        <w:rPr>
          <w:rFonts w:ascii="Times New Roman" w:hAnsi="Times New Roman"/>
          <w:spacing w:val="-1"/>
          <w:sz w:val="18"/>
          <w:szCs w:val="18"/>
        </w:rPr>
        <w:t>nias americanas durante el s. XV</w:t>
      </w:r>
      <w:r>
        <w:rPr>
          <w:rFonts w:ascii="Times New Roman" w:hAnsi="Times New Roman"/>
          <w:spacing w:val="-1"/>
          <w:sz w:val="18"/>
          <w:szCs w:val="18"/>
        </w:rPr>
        <w:t xml:space="preserve">III y primeros años del s. XIX”; </w:t>
      </w:r>
      <w:r w:rsidRPr="00697001">
        <w:rPr>
          <w:rFonts w:ascii="Times New Roman" w:hAnsi="Times New Roman"/>
          <w:spacing w:val="-1"/>
          <w:sz w:val="18"/>
          <w:szCs w:val="18"/>
        </w:rPr>
        <w:t xml:space="preserve"> en: Plutarco Narano y Rodrigo Fierro editores, Eugenio Espejo,... Ob. Cit. p.88.</w:t>
      </w:r>
    </w:p>
  </w:footnote>
  <w:footnote w:id="25">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Eugenio Espejo, </w:t>
      </w:r>
      <w:r w:rsidRPr="00C2204E">
        <w:rPr>
          <w:i/>
          <w:sz w:val="18"/>
          <w:szCs w:val="18"/>
        </w:rPr>
        <w:t>Reflexiones…</w:t>
      </w:r>
      <w:r w:rsidRPr="00C2204E">
        <w:rPr>
          <w:sz w:val="18"/>
          <w:szCs w:val="18"/>
        </w:rPr>
        <w:t xml:space="preserve"> Carlos Paladines (editor), Ob. Cit.  p</w:t>
      </w:r>
      <w:r>
        <w:rPr>
          <w:sz w:val="18"/>
          <w:szCs w:val="18"/>
        </w:rPr>
        <w:t>p</w:t>
      </w:r>
      <w:r w:rsidRPr="00C2204E">
        <w:rPr>
          <w:sz w:val="18"/>
          <w:szCs w:val="18"/>
        </w:rPr>
        <w:t>.</w:t>
      </w:r>
      <w:r>
        <w:rPr>
          <w:sz w:val="18"/>
          <w:szCs w:val="18"/>
        </w:rPr>
        <w:t xml:space="preserve"> 45-65</w:t>
      </w:r>
      <w:r w:rsidRPr="00C2204E">
        <w:rPr>
          <w:sz w:val="18"/>
          <w:szCs w:val="18"/>
        </w:rPr>
        <w:t>-</w:t>
      </w:r>
      <w:r>
        <w:rPr>
          <w:sz w:val="18"/>
          <w:szCs w:val="18"/>
        </w:rPr>
        <w:t>67-105…</w:t>
      </w:r>
    </w:p>
  </w:footnote>
  <w:footnote w:id="26">
    <w:p w:rsidR="009B429E" w:rsidRPr="00C2204E" w:rsidRDefault="009B429E" w:rsidP="0007541B">
      <w:pPr>
        <w:pStyle w:val="Textonotapie"/>
        <w:ind w:right="-164"/>
        <w:rPr>
          <w:sz w:val="18"/>
          <w:szCs w:val="18"/>
          <w:lang w:val="es-EC"/>
        </w:rPr>
      </w:pPr>
      <w:r w:rsidRPr="00C2204E">
        <w:rPr>
          <w:rStyle w:val="Refdenotaalpie"/>
          <w:sz w:val="18"/>
          <w:szCs w:val="18"/>
        </w:rPr>
        <w:footnoteRef/>
      </w:r>
      <w:r w:rsidRPr="00C2204E">
        <w:rPr>
          <w:sz w:val="18"/>
          <w:szCs w:val="18"/>
        </w:rPr>
        <w:t xml:space="preserve"> </w:t>
      </w:r>
      <w:r w:rsidRPr="00C2204E">
        <w:rPr>
          <w:sz w:val="18"/>
          <w:szCs w:val="18"/>
          <w:lang w:val="es-EC"/>
        </w:rPr>
        <w:t>Ídem. p. 67</w:t>
      </w:r>
    </w:p>
  </w:footnote>
  <w:footnote w:id="27">
    <w:p w:rsidR="009B429E" w:rsidRPr="00557B6B" w:rsidRDefault="009B429E" w:rsidP="004F5402">
      <w:pPr>
        <w:pStyle w:val="Textonotapie"/>
        <w:ind w:right="-164"/>
        <w:rPr>
          <w:sz w:val="18"/>
          <w:szCs w:val="18"/>
          <w:lang w:val="es-EC"/>
        </w:rPr>
      </w:pPr>
      <w:r w:rsidRPr="00C2204E">
        <w:rPr>
          <w:rStyle w:val="Refdenotaalpie"/>
          <w:sz w:val="18"/>
          <w:szCs w:val="18"/>
        </w:rPr>
        <w:footnoteRef/>
      </w:r>
      <w:r w:rsidRPr="00557B6B">
        <w:rPr>
          <w:sz w:val="18"/>
          <w:szCs w:val="18"/>
          <w:lang w:val="es-EC"/>
        </w:rPr>
        <w:t xml:space="preserve"> Ídem. p. 155-ss.</w:t>
      </w:r>
    </w:p>
  </w:footnote>
  <w:footnote w:id="28">
    <w:p w:rsidR="009B429E" w:rsidRPr="00C2204E" w:rsidRDefault="009B429E" w:rsidP="0007541B">
      <w:pPr>
        <w:ind w:right="-164"/>
        <w:jc w:val="both"/>
        <w:rPr>
          <w:rFonts w:ascii="Times New Roman" w:hAnsi="Times New Roman"/>
          <w:sz w:val="18"/>
          <w:szCs w:val="18"/>
        </w:rPr>
      </w:pPr>
      <w:r w:rsidRPr="00C2204E">
        <w:rPr>
          <w:rStyle w:val="Refdenotaalpie"/>
          <w:rFonts w:ascii="Times New Roman" w:hAnsi="Times New Roman"/>
          <w:sz w:val="18"/>
          <w:szCs w:val="18"/>
        </w:rPr>
        <w:footnoteRef/>
      </w:r>
      <w:r w:rsidRPr="00C2204E">
        <w:rPr>
          <w:rFonts w:ascii="Times New Roman" w:hAnsi="Times New Roman"/>
          <w:sz w:val="18"/>
          <w:szCs w:val="18"/>
        </w:rPr>
        <w:t xml:space="preserve"> Referencias biliográficas más completas puede verse en Carlos Paladines (Editor), </w:t>
      </w:r>
      <w:r w:rsidRPr="00C2204E">
        <w:rPr>
          <w:rFonts w:ascii="Times New Roman" w:hAnsi="Times New Roman"/>
          <w:i/>
          <w:sz w:val="18"/>
          <w:szCs w:val="18"/>
        </w:rPr>
        <w:t>Juicio a Eugenio Espejo,</w:t>
      </w:r>
      <w:r w:rsidRPr="00C2204E">
        <w:rPr>
          <w:rFonts w:ascii="Times New Roman" w:hAnsi="Times New Roman"/>
          <w:sz w:val="18"/>
          <w:szCs w:val="18"/>
        </w:rPr>
        <w:t xml:space="preserve"> Quito, Ed. Casa de la Cultura Ecuatoriana, 2009. “Clasificación de los Escritos de Eugenio Espejo” y “Estudios sobre la obra de Eugenio Espejo”, pp. 96-119. También ver: Germán Rodas, “Revisión y comentarios sobre la más importante bibliografía ecuatoriana del s. XX referente a Espejo, en: Plutarco Naranjo y Rodrigo Fierro, (Editores), Ob. Cit. Quito, Universidad Andina Simón Bolíar, 2008, pp. 323-336.</w:t>
      </w:r>
    </w:p>
  </w:footnote>
  <w:footnote w:id="29">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Eugenio Espejo</w:t>
      </w:r>
      <w:r w:rsidRPr="00C2204E">
        <w:rPr>
          <w:i/>
          <w:sz w:val="18"/>
          <w:szCs w:val="18"/>
        </w:rPr>
        <w:t>, Reflexiones acerca de un método para preservar a los pueblos de las Viruelas</w:t>
      </w:r>
      <w:r w:rsidRPr="00C2204E">
        <w:rPr>
          <w:sz w:val="18"/>
          <w:szCs w:val="18"/>
        </w:rPr>
        <w:t>, Carlos Paladines (editor), Ob. Cit. p. 304.</w:t>
      </w:r>
    </w:p>
  </w:footnote>
  <w:footnote w:id="30">
    <w:p w:rsidR="009B429E" w:rsidRPr="00C2204E" w:rsidRDefault="009B429E" w:rsidP="0007541B">
      <w:pPr>
        <w:pStyle w:val="Textonotapie"/>
        <w:ind w:right="-164"/>
        <w:rPr>
          <w:sz w:val="18"/>
          <w:szCs w:val="18"/>
          <w:lang w:val="es-EC"/>
        </w:rPr>
      </w:pPr>
      <w:r w:rsidRPr="00C2204E">
        <w:rPr>
          <w:rStyle w:val="Refdenotaalpie"/>
          <w:sz w:val="18"/>
          <w:szCs w:val="18"/>
        </w:rPr>
        <w:footnoteRef/>
      </w:r>
      <w:r w:rsidRPr="00C2204E">
        <w:rPr>
          <w:sz w:val="18"/>
          <w:szCs w:val="18"/>
        </w:rPr>
        <w:t xml:space="preserve"> </w:t>
      </w:r>
      <w:r w:rsidRPr="00C2204E">
        <w:rPr>
          <w:sz w:val="18"/>
          <w:szCs w:val="18"/>
          <w:lang w:val="es-EC"/>
        </w:rPr>
        <w:t xml:space="preserve">Fernando Sempértegui ha profundizado y ha  actualizado esta faceta de Espejo, ver: “Análisis de las Reflexiones sobre las Viruelas, desde el punto de vista de la infectología”, Quito, Universidad Cenrtral del Ecuador. 2017. </w:t>
      </w:r>
    </w:p>
  </w:footnote>
  <w:footnote w:id="31">
    <w:p w:rsidR="009B429E" w:rsidRPr="00C2204E" w:rsidRDefault="009B429E" w:rsidP="0007541B">
      <w:pPr>
        <w:ind w:right="-164"/>
        <w:rPr>
          <w:rFonts w:ascii="Times New Roman" w:hAnsi="Times New Roman"/>
          <w:sz w:val="18"/>
          <w:szCs w:val="18"/>
        </w:rPr>
      </w:pPr>
      <w:r w:rsidRPr="00C2204E">
        <w:rPr>
          <w:rStyle w:val="Refdenotaalpie"/>
          <w:rFonts w:ascii="Times New Roman" w:hAnsi="Times New Roman"/>
          <w:sz w:val="18"/>
          <w:szCs w:val="18"/>
        </w:rPr>
        <w:footnoteRef/>
      </w:r>
      <w:r w:rsidRPr="00C2204E">
        <w:rPr>
          <w:rFonts w:ascii="Times New Roman" w:hAnsi="Times New Roman"/>
          <w:sz w:val="18"/>
          <w:szCs w:val="18"/>
        </w:rPr>
        <w:t xml:space="preserve"> Eduardo Estrella Edt. Edición Facsimilar de </w:t>
      </w:r>
      <w:r w:rsidRPr="00C2204E">
        <w:rPr>
          <w:rFonts w:ascii="Times New Roman" w:hAnsi="Times New Roman"/>
          <w:i/>
          <w:sz w:val="18"/>
          <w:szCs w:val="18"/>
        </w:rPr>
        <w:t>Reflexiones acerca de un método para preservar a los pueblos de viruelas</w:t>
      </w:r>
      <w:r w:rsidRPr="00C2204E">
        <w:rPr>
          <w:rFonts w:ascii="Times New Roman" w:hAnsi="Times New Roman"/>
          <w:sz w:val="18"/>
          <w:szCs w:val="18"/>
        </w:rPr>
        <w:t xml:space="preserve">, Quito  Comisión Nacional Permanente de Conmemoraciones Cívicas, 1993. p. 12;  Jaime Breilh, </w:t>
      </w:r>
      <w:r w:rsidRPr="00C2204E">
        <w:rPr>
          <w:rFonts w:ascii="Times New Roman" w:hAnsi="Times New Roman"/>
          <w:i/>
          <w:sz w:val="18"/>
          <w:szCs w:val="18"/>
        </w:rPr>
        <w:t>Eugenio Espejo: La Otra Memoria (Nueva lectura de la Historia de las Ideas Científicas),</w:t>
      </w:r>
      <w:r w:rsidRPr="00C2204E">
        <w:rPr>
          <w:rFonts w:ascii="Times New Roman" w:hAnsi="Times New Roman"/>
          <w:sz w:val="18"/>
          <w:szCs w:val="18"/>
        </w:rPr>
        <w:t xml:space="preserve"> Ed. Facultad de Ciencias Médicas de la Universidad de Cuenca, 2001.</w:t>
      </w:r>
    </w:p>
  </w:footnote>
  <w:footnote w:id="32">
    <w:p w:rsidR="009B429E" w:rsidRPr="00717C04" w:rsidRDefault="009B429E" w:rsidP="0007541B">
      <w:pPr>
        <w:ind w:right="-164"/>
        <w:jc w:val="both"/>
        <w:rPr>
          <w:rFonts w:ascii="Times New Roman" w:hAnsi="Times New Roman"/>
          <w:sz w:val="18"/>
          <w:szCs w:val="18"/>
        </w:rPr>
      </w:pPr>
      <w:r w:rsidRPr="00717C04">
        <w:rPr>
          <w:rFonts w:ascii="Times New Roman" w:hAnsi="Times New Roman"/>
          <w:sz w:val="18"/>
          <w:szCs w:val="18"/>
          <w:vertAlign w:val="superscript"/>
        </w:rPr>
        <w:footnoteRef/>
      </w:r>
      <w:r w:rsidRPr="00717C04">
        <w:rPr>
          <w:rFonts w:ascii="Times New Roman" w:hAnsi="Times New Roman"/>
          <w:sz w:val="18"/>
          <w:szCs w:val="18"/>
          <w:vertAlign w:val="superscript"/>
        </w:rPr>
        <w:t xml:space="preserve"> </w:t>
      </w:r>
      <w:r w:rsidRPr="00717C04">
        <w:rPr>
          <w:rFonts w:ascii="Times New Roman" w:hAnsi="Times New Roman"/>
          <w:sz w:val="18"/>
          <w:szCs w:val="18"/>
        </w:rPr>
        <w:t xml:space="preserve">Citado por Eduardo Estrella, p. 12. </w:t>
      </w:r>
    </w:p>
  </w:footnote>
  <w:footnote w:id="33">
    <w:p w:rsidR="009B429E" w:rsidRPr="00717C04" w:rsidRDefault="009B429E" w:rsidP="0007541B">
      <w:pPr>
        <w:ind w:right="-164"/>
        <w:jc w:val="both"/>
        <w:rPr>
          <w:rFonts w:ascii="Times New Roman" w:hAnsi="Times New Roman"/>
          <w:sz w:val="18"/>
          <w:szCs w:val="18"/>
        </w:rPr>
      </w:pPr>
      <w:r w:rsidRPr="00717C04">
        <w:rPr>
          <w:rFonts w:ascii="Times New Roman" w:hAnsi="Times New Roman"/>
          <w:sz w:val="18"/>
          <w:szCs w:val="18"/>
          <w:vertAlign w:val="superscript"/>
        </w:rPr>
        <w:footnoteRef/>
      </w:r>
      <w:r w:rsidRPr="00717C04">
        <w:rPr>
          <w:rFonts w:ascii="Times New Roman" w:hAnsi="Times New Roman"/>
          <w:sz w:val="18"/>
          <w:szCs w:val="18"/>
          <w:vertAlign w:val="superscript"/>
        </w:rPr>
        <w:t xml:space="preserve"> </w:t>
      </w:r>
      <w:r w:rsidRPr="00717C04">
        <w:rPr>
          <w:rFonts w:ascii="Times New Roman" w:hAnsi="Times New Roman"/>
          <w:sz w:val="18"/>
          <w:szCs w:val="18"/>
        </w:rPr>
        <w:t>Idem. p. 14.</w:t>
      </w:r>
    </w:p>
  </w:footnote>
  <w:footnote w:id="34">
    <w:p w:rsidR="009B429E" w:rsidRPr="00717C04" w:rsidRDefault="009B429E" w:rsidP="0007541B">
      <w:pPr>
        <w:pStyle w:val="Textonotapie"/>
        <w:ind w:right="-164"/>
        <w:rPr>
          <w:sz w:val="18"/>
          <w:szCs w:val="18"/>
        </w:rPr>
      </w:pPr>
      <w:r w:rsidRPr="00717C04">
        <w:rPr>
          <w:rStyle w:val="Refdenotaalpie"/>
          <w:sz w:val="18"/>
          <w:szCs w:val="18"/>
        </w:rPr>
        <w:footnoteRef/>
      </w:r>
      <w:r w:rsidRPr="00717C04">
        <w:rPr>
          <w:sz w:val="18"/>
          <w:szCs w:val="18"/>
        </w:rPr>
        <w:t xml:space="preserve"> Eugenio Espejo</w:t>
      </w:r>
      <w:r w:rsidRPr="00717C04">
        <w:rPr>
          <w:i/>
          <w:sz w:val="18"/>
          <w:szCs w:val="18"/>
        </w:rPr>
        <w:t xml:space="preserve">, Reflexiones… </w:t>
      </w:r>
      <w:r w:rsidRPr="00717C04">
        <w:rPr>
          <w:sz w:val="18"/>
          <w:szCs w:val="18"/>
        </w:rPr>
        <w:t xml:space="preserve"> Carlos Paladines (editor), Ob. Cit. pp. 139-ss. </w:t>
      </w:r>
    </w:p>
  </w:footnote>
  <w:footnote w:id="35">
    <w:p w:rsidR="009B429E" w:rsidRPr="00717C04" w:rsidRDefault="009B429E" w:rsidP="0007541B">
      <w:pPr>
        <w:pStyle w:val="Textonotapie"/>
        <w:ind w:right="-164"/>
        <w:jc w:val="both"/>
        <w:rPr>
          <w:sz w:val="18"/>
          <w:szCs w:val="18"/>
        </w:rPr>
      </w:pPr>
      <w:r w:rsidRPr="00717C04">
        <w:rPr>
          <w:sz w:val="18"/>
          <w:szCs w:val="18"/>
          <w:vertAlign w:val="superscript"/>
        </w:rPr>
        <w:footnoteRef/>
      </w:r>
      <w:r w:rsidRPr="00717C04">
        <w:rPr>
          <w:sz w:val="18"/>
          <w:szCs w:val="18"/>
          <w:vertAlign w:val="superscript"/>
        </w:rPr>
        <w:t xml:space="preserve"> </w:t>
      </w:r>
      <w:r w:rsidRPr="00717C04">
        <w:rPr>
          <w:sz w:val="18"/>
          <w:szCs w:val="18"/>
        </w:rPr>
        <w:t>Ver Carlos Paladines, Espejo: Conciencia crítica de su época, El pensamiento social, económico y político de Espejo, pp. 133 – ss. Quito, Edc. De la Universidad Católica, 1978.</w:t>
      </w:r>
    </w:p>
  </w:footnote>
  <w:footnote w:id="36">
    <w:p w:rsidR="009B429E" w:rsidRPr="00C2204E" w:rsidRDefault="009B429E" w:rsidP="0007541B">
      <w:pPr>
        <w:pStyle w:val="Textonotapie"/>
        <w:ind w:right="-164"/>
        <w:rPr>
          <w:sz w:val="18"/>
          <w:szCs w:val="18"/>
        </w:rPr>
      </w:pPr>
      <w:r w:rsidRPr="00C2204E">
        <w:rPr>
          <w:rStyle w:val="Refdenotaalpie"/>
          <w:sz w:val="18"/>
          <w:szCs w:val="18"/>
        </w:rPr>
        <w:footnoteRef/>
      </w:r>
      <w:r w:rsidRPr="00C2204E">
        <w:rPr>
          <w:sz w:val="18"/>
          <w:szCs w:val="18"/>
        </w:rPr>
        <w:t xml:space="preserve"> </w:t>
      </w:r>
      <w:r w:rsidRPr="00C2204E">
        <w:rPr>
          <w:i/>
          <w:sz w:val="18"/>
          <w:szCs w:val="18"/>
        </w:rPr>
        <w:t>Primicias de la Cultura de Quito</w:t>
      </w:r>
      <w:r w:rsidRPr="00C2204E">
        <w:rPr>
          <w:sz w:val="18"/>
          <w:szCs w:val="18"/>
        </w:rPr>
        <w:t xml:space="preserve">, Edc. Facsmilar, Quito. Ed. Archivo Municipal,  Instrucción Previa. </w:t>
      </w:r>
    </w:p>
  </w:footnote>
  <w:footnote w:id="37">
    <w:p w:rsidR="009B429E" w:rsidRPr="00C2204E" w:rsidRDefault="009B429E" w:rsidP="00F27DFA">
      <w:pPr>
        <w:pStyle w:val="Textonotapie"/>
        <w:ind w:right="-164"/>
        <w:rPr>
          <w:sz w:val="18"/>
          <w:szCs w:val="18"/>
        </w:rPr>
      </w:pPr>
      <w:r w:rsidRPr="00C2204E">
        <w:rPr>
          <w:rStyle w:val="Refdenotaalpie"/>
          <w:sz w:val="18"/>
          <w:szCs w:val="18"/>
        </w:rPr>
        <w:footnoteRef/>
      </w:r>
      <w:r w:rsidRPr="00C2204E">
        <w:rPr>
          <w:sz w:val="18"/>
          <w:szCs w:val="18"/>
        </w:rPr>
        <w:t xml:space="preserve"> Eugenio Espejo, Reflexiones,… Carlos </w:t>
      </w:r>
      <w:r>
        <w:rPr>
          <w:sz w:val="18"/>
          <w:szCs w:val="18"/>
        </w:rPr>
        <w:t>Paladines (editor), Ob. Cit.</w:t>
      </w:r>
      <w:r w:rsidRPr="00C2204E">
        <w:rPr>
          <w:sz w:val="18"/>
          <w:szCs w:val="18"/>
        </w:rPr>
        <w:t xml:space="preserve"> pp. 261</w:t>
      </w:r>
      <w:r>
        <w:rPr>
          <w:sz w:val="18"/>
          <w:szCs w:val="18"/>
        </w:rPr>
        <w:t>-63</w:t>
      </w:r>
      <w:r w:rsidRPr="00C2204E">
        <w:rPr>
          <w:sz w:val="18"/>
          <w:szCs w:val="18"/>
        </w:rPr>
        <w:t xml:space="preserve"> y 394. </w:t>
      </w:r>
    </w:p>
  </w:footnote>
  <w:footnote w:id="38">
    <w:p w:rsidR="009B429E" w:rsidRPr="00C2204E" w:rsidRDefault="009B429E" w:rsidP="00F27DFA">
      <w:pPr>
        <w:pStyle w:val="Textonotapie"/>
        <w:ind w:right="-164"/>
        <w:rPr>
          <w:sz w:val="18"/>
          <w:szCs w:val="18"/>
          <w:lang w:val="es-ES_tradnl"/>
        </w:rPr>
      </w:pPr>
      <w:r w:rsidRPr="00C2204E">
        <w:rPr>
          <w:sz w:val="18"/>
          <w:szCs w:val="18"/>
          <w:vertAlign w:val="superscript"/>
        </w:rPr>
        <w:t>13</w:t>
      </w:r>
      <w:r w:rsidRPr="00C2204E">
        <w:rPr>
          <w:sz w:val="18"/>
          <w:szCs w:val="18"/>
        </w:rPr>
        <w:t xml:space="preserve"> </w:t>
      </w:r>
      <w:r w:rsidRPr="00C2204E">
        <w:rPr>
          <w:sz w:val="18"/>
          <w:szCs w:val="18"/>
          <w:lang w:val="es-ES_tradnl"/>
        </w:rPr>
        <w:t>Federico González Suárez,  Historia General de la Republica del Ecuador, Quito, Edt. Casa de la Cultura Ecuatoriana, 1970, p. 377.</w:t>
      </w:r>
    </w:p>
  </w:footnote>
  <w:footnote w:id="39">
    <w:p w:rsidR="009B429E" w:rsidRPr="00C2204E" w:rsidRDefault="009B429E" w:rsidP="00672168">
      <w:pPr>
        <w:pStyle w:val="Textonotapie"/>
        <w:ind w:right="-164"/>
        <w:rPr>
          <w:sz w:val="18"/>
          <w:szCs w:val="18"/>
        </w:rPr>
      </w:pPr>
      <w:r w:rsidRPr="00C2204E">
        <w:rPr>
          <w:rStyle w:val="Refdenotaalpie"/>
          <w:sz w:val="18"/>
          <w:szCs w:val="18"/>
        </w:rPr>
        <w:footnoteRef/>
      </w:r>
      <w:r w:rsidRPr="00C2204E">
        <w:rPr>
          <w:sz w:val="18"/>
          <w:szCs w:val="18"/>
        </w:rPr>
        <w:t xml:space="preserve"> En el campo de la medicina los enfrentamientos con Fray José del Rosario y con Sancho de Escobar y Mendoza puede verse en: Eugenio Espejo</w:t>
      </w:r>
      <w:r w:rsidRPr="00C2204E">
        <w:rPr>
          <w:i/>
          <w:sz w:val="18"/>
          <w:szCs w:val="18"/>
        </w:rPr>
        <w:t xml:space="preserve">, Reflexiones… </w:t>
      </w:r>
      <w:r w:rsidRPr="00C2204E">
        <w:rPr>
          <w:sz w:val="18"/>
          <w:szCs w:val="18"/>
        </w:rPr>
        <w:t xml:space="preserve"> Carlos Paladines (editor), Ob. Cit. pp. 331-368.  </w:t>
      </w:r>
    </w:p>
  </w:footnote>
  <w:footnote w:id="40">
    <w:p w:rsidR="009B429E" w:rsidRPr="00C2204E" w:rsidRDefault="009B429E" w:rsidP="00672168">
      <w:pPr>
        <w:ind w:right="-164"/>
        <w:jc w:val="both"/>
        <w:rPr>
          <w:rFonts w:ascii="Times New Roman" w:hAnsi="Times New Roman"/>
          <w:spacing w:val="-3"/>
          <w:sz w:val="18"/>
          <w:szCs w:val="18"/>
        </w:rPr>
      </w:pPr>
      <w:r w:rsidRPr="00C2204E">
        <w:rPr>
          <w:rStyle w:val="Refdenotaalpie"/>
          <w:rFonts w:ascii="Times New Roman" w:hAnsi="Times New Roman"/>
          <w:spacing w:val="-3"/>
          <w:sz w:val="18"/>
          <w:szCs w:val="18"/>
        </w:rPr>
        <w:footnoteRef/>
      </w:r>
      <w:r w:rsidRPr="00C2204E">
        <w:rPr>
          <w:rFonts w:ascii="Times New Roman" w:hAnsi="Times New Roman"/>
          <w:spacing w:val="-3"/>
          <w:sz w:val="18"/>
          <w:szCs w:val="18"/>
        </w:rPr>
        <w:t xml:space="preserve"> </w:t>
      </w:r>
      <w:r w:rsidRPr="00C2204E">
        <w:rPr>
          <w:rFonts w:ascii="Times New Roman" w:hAnsi="Times New Roman"/>
          <w:sz w:val="18"/>
          <w:szCs w:val="18"/>
        </w:rPr>
        <w:t>Escritos de Espejo, T. III, p. 251.</w:t>
      </w:r>
    </w:p>
  </w:footnote>
  <w:footnote w:id="41">
    <w:p w:rsidR="009B429E" w:rsidRPr="00C2204E" w:rsidRDefault="009B429E" w:rsidP="00672168">
      <w:pPr>
        <w:pStyle w:val="Textonotapie"/>
        <w:ind w:right="-164"/>
        <w:rPr>
          <w:sz w:val="18"/>
          <w:szCs w:val="18"/>
          <w:lang w:val="es-EC"/>
        </w:rPr>
      </w:pPr>
      <w:r w:rsidRPr="00C2204E">
        <w:rPr>
          <w:rStyle w:val="Refdenotaalpie"/>
          <w:sz w:val="18"/>
          <w:szCs w:val="18"/>
        </w:rPr>
        <w:footnoteRef/>
      </w:r>
      <w:r w:rsidRPr="00C2204E">
        <w:rPr>
          <w:sz w:val="18"/>
          <w:szCs w:val="18"/>
        </w:rPr>
        <w:t xml:space="preserve"> Escritos de Espejo, T</w:t>
      </w:r>
      <w:r w:rsidRPr="00C2204E">
        <w:rPr>
          <w:noProof w:val="0"/>
          <w:spacing w:val="-1"/>
          <w:sz w:val="18"/>
          <w:szCs w:val="18"/>
        </w:rPr>
        <w:t>.I. p. XVI</w:t>
      </w:r>
    </w:p>
  </w:footnote>
  <w:footnote w:id="42">
    <w:p w:rsidR="009B429E" w:rsidRPr="00C2204E" w:rsidRDefault="009B429E" w:rsidP="00672168">
      <w:pPr>
        <w:ind w:right="-164"/>
        <w:jc w:val="both"/>
        <w:rPr>
          <w:rFonts w:ascii="Times New Roman" w:hAnsi="Times New Roman"/>
          <w:spacing w:val="-3"/>
          <w:sz w:val="18"/>
          <w:szCs w:val="18"/>
        </w:rPr>
      </w:pPr>
      <w:r w:rsidRPr="00C2204E">
        <w:rPr>
          <w:rStyle w:val="Refdenotaalpie"/>
          <w:rFonts w:ascii="Times New Roman" w:hAnsi="Times New Roman"/>
          <w:spacing w:val="-3"/>
          <w:sz w:val="18"/>
          <w:szCs w:val="18"/>
        </w:rPr>
        <w:footnoteRef/>
      </w:r>
      <w:r w:rsidRPr="00C2204E">
        <w:rPr>
          <w:rFonts w:ascii="Times New Roman" w:hAnsi="Times New Roman"/>
          <w:spacing w:val="-3"/>
          <w:sz w:val="18"/>
          <w:szCs w:val="18"/>
        </w:rPr>
        <w:t xml:space="preserve"> </w:t>
      </w:r>
      <w:r w:rsidRPr="00C2204E">
        <w:rPr>
          <w:rFonts w:ascii="Times New Roman" w:hAnsi="Times New Roman"/>
          <w:sz w:val="18"/>
          <w:szCs w:val="18"/>
        </w:rPr>
        <w:t>Escritos de Espejo, T.I, p. XLV.</w:t>
      </w:r>
    </w:p>
  </w:footnote>
  <w:footnote w:id="43">
    <w:p w:rsidR="009B429E" w:rsidRPr="00C2204E" w:rsidRDefault="009B429E" w:rsidP="00672168">
      <w:pPr>
        <w:ind w:right="-164"/>
        <w:jc w:val="both"/>
        <w:rPr>
          <w:rFonts w:ascii="Times New Roman" w:hAnsi="Times New Roman"/>
          <w:spacing w:val="-3"/>
          <w:sz w:val="18"/>
          <w:szCs w:val="18"/>
        </w:rPr>
      </w:pPr>
      <w:r w:rsidRPr="00C2204E">
        <w:rPr>
          <w:rStyle w:val="Refdenotaalpie"/>
          <w:rFonts w:ascii="Times New Roman" w:hAnsi="Times New Roman"/>
          <w:spacing w:val="-3"/>
          <w:sz w:val="18"/>
          <w:szCs w:val="18"/>
        </w:rPr>
        <w:footnoteRef/>
      </w:r>
      <w:r w:rsidRPr="00C2204E">
        <w:rPr>
          <w:rFonts w:ascii="Times New Roman" w:hAnsi="Times New Roman"/>
          <w:spacing w:val="-3"/>
          <w:sz w:val="18"/>
          <w:szCs w:val="18"/>
        </w:rPr>
        <w:t xml:space="preserve"> </w:t>
      </w:r>
      <w:r w:rsidRPr="00C2204E">
        <w:rPr>
          <w:rFonts w:ascii="Times New Roman" w:hAnsi="Times New Roman"/>
          <w:sz w:val="18"/>
          <w:szCs w:val="18"/>
        </w:rPr>
        <w:t>Escritos de Espejo, T. I. pp. XV y XVI.</w:t>
      </w:r>
    </w:p>
  </w:footnote>
  <w:footnote w:id="44">
    <w:p w:rsidR="009B429E" w:rsidRPr="00F27DFA" w:rsidRDefault="009B429E" w:rsidP="00F27DFA">
      <w:pPr>
        <w:tabs>
          <w:tab w:val="left" w:pos="2500"/>
        </w:tabs>
        <w:ind w:right="-164"/>
        <w:jc w:val="both"/>
        <w:rPr>
          <w:rFonts w:ascii="Times New Roman" w:hAnsi="Times New Roman"/>
          <w:noProof w:val="0"/>
          <w:sz w:val="18"/>
          <w:szCs w:val="18"/>
        </w:rPr>
      </w:pPr>
      <w:r w:rsidRPr="00F27DFA">
        <w:rPr>
          <w:rStyle w:val="Refdenotaalpie"/>
          <w:rFonts w:ascii="Times New Roman" w:hAnsi="Times New Roman"/>
          <w:sz w:val="18"/>
          <w:szCs w:val="18"/>
        </w:rPr>
        <w:footnoteRef/>
      </w:r>
      <w:r w:rsidRPr="00F27DFA">
        <w:rPr>
          <w:rFonts w:ascii="Times New Roman" w:hAnsi="Times New Roman"/>
          <w:sz w:val="18"/>
          <w:szCs w:val="18"/>
        </w:rPr>
        <w:t xml:space="preserve"> </w:t>
      </w:r>
      <w:r w:rsidRPr="007A2549">
        <w:rPr>
          <w:rFonts w:ascii="Times New Roman" w:hAnsi="Times New Roman"/>
          <w:noProof w:val="0"/>
          <w:sz w:val="18"/>
          <w:szCs w:val="18"/>
        </w:rPr>
        <w:t>Por motivos didácticos he resaltado el</w:t>
      </w:r>
      <w:r w:rsidRPr="007A2549">
        <w:rPr>
          <w:rFonts w:ascii="Times New Roman" w:hAnsi="Times New Roman"/>
          <w:sz w:val="18"/>
          <w:szCs w:val="18"/>
        </w:rPr>
        <w:t xml:space="preserve"> carácter  dicotómico, de polarización y hasta de querella entre “antiguos” y “modernos”, “escolásticos” e “ilustrados”, entre “ciencia” y “religión”. En cualquier caso, la realidad fue más rica que la reducción al enfrentamiento y los conflictos bipolares. Más allá de los momentos y manifestaciones de rupturas, el saldo final fue un diálogo que permitió depurar puntos de vista y avanzar. El carácter bipolar que en determinados momentos ofrece esta exposición más que un sentido ontológico no tiene más pretenciones que las de carácter didáctico.</w:t>
      </w:r>
      <w:r w:rsidRPr="00F27DFA">
        <w:rPr>
          <w:rFonts w:ascii="Times New Roman" w:hAnsi="Times New Roman"/>
          <w:sz w:val="18"/>
          <w:szCs w:val="18"/>
        </w:rPr>
        <w:t xml:space="preserve"> </w:t>
      </w:r>
    </w:p>
    <w:p w:rsidR="009B429E" w:rsidRPr="00F27DFA" w:rsidRDefault="009B429E">
      <w:pPr>
        <w:pStyle w:val="Textonotapie"/>
        <w:rPr>
          <w:lang w:val="es-EC"/>
        </w:rPr>
      </w:pPr>
    </w:p>
  </w:footnote>
  <w:footnote w:id="45">
    <w:p w:rsidR="009B429E" w:rsidRPr="00C2204E" w:rsidRDefault="009B429E" w:rsidP="0007541B">
      <w:pPr>
        <w:pStyle w:val="Textonotapie"/>
        <w:ind w:right="-164"/>
        <w:jc w:val="both"/>
        <w:rPr>
          <w:sz w:val="18"/>
          <w:szCs w:val="18"/>
        </w:rPr>
      </w:pPr>
      <w:r w:rsidRPr="00C2204E">
        <w:rPr>
          <w:rStyle w:val="Refdenotaalpie"/>
          <w:rFonts w:eastAsia="Calibri"/>
          <w:sz w:val="18"/>
          <w:szCs w:val="18"/>
        </w:rPr>
        <w:footnoteRef/>
      </w:r>
      <w:r w:rsidRPr="00C2204E">
        <w:rPr>
          <w:sz w:val="18"/>
          <w:szCs w:val="18"/>
        </w:rPr>
        <w:t xml:space="preserve"> Eugenio Espejo</w:t>
      </w:r>
      <w:r w:rsidRPr="00C2204E">
        <w:rPr>
          <w:i/>
          <w:sz w:val="18"/>
          <w:szCs w:val="18"/>
        </w:rPr>
        <w:t xml:space="preserve">, Reflexiones… </w:t>
      </w:r>
      <w:r w:rsidRPr="00C2204E">
        <w:rPr>
          <w:sz w:val="18"/>
          <w:szCs w:val="18"/>
        </w:rPr>
        <w:t>Carlos Paladines (editor), Ob. Cit. p. 286.</w:t>
      </w:r>
    </w:p>
  </w:footnote>
  <w:footnote w:id="46">
    <w:p w:rsidR="009B429E" w:rsidRPr="00C2204E" w:rsidRDefault="009B429E" w:rsidP="0007541B">
      <w:pPr>
        <w:tabs>
          <w:tab w:val="left" w:pos="540"/>
        </w:tabs>
        <w:ind w:right="-164"/>
        <w:jc w:val="both"/>
        <w:rPr>
          <w:rFonts w:ascii="Times New Roman" w:hAnsi="Times New Roman"/>
          <w:sz w:val="18"/>
          <w:szCs w:val="18"/>
        </w:rPr>
      </w:pPr>
      <w:r w:rsidRPr="00C2204E">
        <w:rPr>
          <w:rStyle w:val="Refdenotaalpie"/>
          <w:rFonts w:ascii="Times New Roman" w:eastAsia="Calibri" w:hAnsi="Times New Roman"/>
          <w:sz w:val="18"/>
          <w:szCs w:val="18"/>
        </w:rPr>
        <w:footnoteRef/>
      </w:r>
      <w:r w:rsidRPr="00C2204E">
        <w:rPr>
          <w:rFonts w:ascii="Times New Roman" w:hAnsi="Times New Roman"/>
          <w:sz w:val="18"/>
          <w:szCs w:val="18"/>
        </w:rPr>
        <w:t xml:space="preserve"> Ver Jaime Breilh, “Espejo epidemiólogo: nueva lectura de sus ideas científicas” Quito, Ed. Universidad Andina Simón Bolívar, </w:t>
      </w:r>
      <w:r w:rsidRPr="00C2204E">
        <w:rPr>
          <w:rFonts w:ascii="Times New Roman" w:hAnsi="Times New Roman"/>
          <w:i/>
          <w:sz w:val="18"/>
          <w:szCs w:val="18"/>
        </w:rPr>
        <w:t xml:space="preserve">Encuentro “El pensamiento de Eugenio Espejo”, p. 3. Este trabajo puede verse en su versión digital. </w:t>
      </w:r>
    </w:p>
  </w:footnote>
  <w:footnote w:id="47">
    <w:p w:rsidR="009B429E" w:rsidRPr="00C2204E" w:rsidRDefault="009B429E" w:rsidP="00D77833">
      <w:pPr>
        <w:pStyle w:val="Textonotapie"/>
        <w:ind w:right="-164"/>
        <w:jc w:val="both"/>
        <w:rPr>
          <w:sz w:val="18"/>
          <w:szCs w:val="18"/>
        </w:rPr>
      </w:pPr>
      <w:r>
        <w:rPr>
          <w:rStyle w:val="Refdenotaalpie"/>
        </w:rPr>
        <w:footnoteRef/>
      </w:r>
      <w:r>
        <w:t xml:space="preserve"> </w:t>
      </w:r>
      <w:r w:rsidRPr="00C2204E">
        <w:rPr>
          <w:sz w:val="18"/>
          <w:szCs w:val="18"/>
        </w:rPr>
        <w:t>Eugenio Espejo</w:t>
      </w:r>
      <w:r w:rsidRPr="00C2204E">
        <w:rPr>
          <w:i/>
          <w:sz w:val="18"/>
          <w:szCs w:val="18"/>
        </w:rPr>
        <w:t xml:space="preserve">, Reflexiones… </w:t>
      </w:r>
      <w:r w:rsidRPr="00C2204E">
        <w:rPr>
          <w:sz w:val="18"/>
          <w:szCs w:val="18"/>
        </w:rPr>
        <w:t>Carlos Pa</w:t>
      </w:r>
      <w:r>
        <w:rPr>
          <w:sz w:val="18"/>
          <w:szCs w:val="18"/>
        </w:rPr>
        <w:t>ladines (editor), Ob. Cit. p. 19</w:t>
      </w:r>
      <w:r w:rsidRPr="00C2204E">
        <w:rPr>
          <w:sz w:val="18"/>
          <w:szCs w:val="18"/>
        </w:rPr>
        <w:t>.</w:t>
      </w:r>
    </w:p>
    <w:p w:rsidR="009B429E" w:rsidRPr="00D77833" w:rsidRDefault="009B429E">
      <w:pPr>
        <w:pStyle w:val="Textonotapie"/>
        <w:rPr>
          <w:lang w:val="es-EC"/>
        </w:rPr>
      </w:pPr>
    </w:p>
  </w:footnote>
  <w:footnote w:id="48">
    <w:p w:rsidR="009B429E" w:rsidRPr="00C2204E" w:rsidRDefault="009B429E" w:rsidP="0007541B">
      <w:pPr>
        <w:ind w:right="-164"/>
        <w:jc w:val="both"/>
        <w:rPr>
          <w:rFonts w:ascii="Times New Roman" w:hAnsi="Times New Roman"/>
          <w:sz w:val="18"/>
          <w:szCs w:val="18"/>
        </w:rPr>
      </w:pPr>
      <w:r w:rsidRPr="00C2204E">
        <w:rPr>
          <w:rStyle w:val="Refdenotaalpie"/>
          <w:rFonts w:ascii="Times New Roman" w:eastAsia="Calibri" w:hAnsi="Times New Roman"/>
          <w:sz w:val="18"/>
          <w:szCs w:val="18"/>
        </w:rPr>
        <w:footnoteRef/>
      </w:r>
      <w:r w:rsidRPr="00C2204E">
        <w:rPr>
          <w:rFonts w:ascii="Times New Roman" w:hAnsi="Times New Roman"/>
          <w:sz w:val="18"/>
          <w:szCs w:val="18"/>
        </w:rPr>
        <w:t xml:space="preserve"> Cobró especial fuerza a lo largo del s. XX al interior del estudio sobre la historia de la ciencia, sobre la filosofía de las ciencias   y epistemología, el debate entre dos concepciones de la labor científica: una orientada al análisis de los contenidos, de los aspectos lógicos y formales (visión ad intram); y otra con énfasis en  la dimensión histórica y sociológica en que se ha visto envuelta la génesis de las ciencias (visión ad – extra). Desde mediados del s. XX, gracias especialmente a la obra de </w:t>
      </w:r>
      <w:r w:rsidRPr="00C2204E">
        <w:rPr>
          <w:rFonts w:ascii="Times New Roman" w:hAnsi="Times New Roman"/>
          <w:color w:val="000000"/>
          <w:sz w:val="18"/>
          <w:szCs w:val="18"/>
          <w:lang w:eastAsia="es-EC"/>
        </w:rPr>
        <w:t xml:space="preserve">Tomas S. Kuhn, </w:t>
      </w:r>
      <w:r w:rsidRPr="00C2204E">
        <w:rPr>
          <w:rFonts w:ascii="Times New Roman" w:hAnsi="Times New Roman"/>
          <w:i/>
          <w:iCs/>
          <w:color w:val="000000"/>
          <w:sz w:val="18"/>
          <w:szCs w:val="18"/>
          <w:lang w:eastAsia="es-EC"/>
        </w:rPr>
        <w:t xml:space="preserve">Estructura de las Revoluciones Científicas, </w:t>
      </w:r>
      <w:r w:rsidRPr="00C2204E">
        <w:rPr>
          <w:rFonts w:ascii="Times New Roman" w:hAnsi="Times New Roman"/>
          <w:color w:val="000000"/>
          <w:sz w:val="18"/>
          <w:szCs w:val="18"/>
          <w:lang w:eastAsia="es-EC"/>
        </w:rPr>
        <w:t xml:space="preserve">España. Ed. Fondo de Cultura Económica, 2006, se develó cómo las rupturas históricas en el campo científico vienen aparajedas no solo por cambios profundos a nivel del contenido de las mismas, sino tambièn por cambios que paulatinamente se realizan en cuanto a las prácticas en la comunidad cientìfica,  a las normas, procedidmientos y tecnologías, a la elaboración de sus categorías, etc. como se puede apreciar en la historia de la medicina que narra Espejo en sus </w:t>
      </w:r>
      <w:r w:rsidRPr="00C2204E">
        <w:rPr>
          <w:rFonts w:ascii="Times New Roman" w:hAnsi="Times New Roman"/>
          <w:i/>
          <w:color w:val="000000"/>
          <w:sz w:val="18"/>
          <w:szCs w:val="18"/>
          <w:lang w:eastAsia="es-EC"/>
        </w:rPr>
        <w:t>Reflexiones sobre las viruelas.</w:t>
      </w:r>
      <w:r w:rsidRPr="00C2204E">
        <w:rPr>
          <w:rFonts w:ascii="Times New Roman" w:hAnsi="Times New Roman"/>
          <w:color w:val="000000"/>
          <w:sz w:val="18"/>
          <w:szCs w:val="18"/>
          <w:lang w:eastAsia="es-EC"/>
        </w:rPr>
        <w:t xml:space="preserve">  </w:t>
      </w:r>
      <w:r w:rsidRPr="00C2204E">
        <w:rPr>
          <w:rFonts w:ascii="Times New Roman" w:hAnsi="Times New Roman"/>
          <w:sz w:val="18"/>
          <w:szCs w:val="18"/>
        </w:rPr>
        <w:t>Bajo tal perspectiva, las comunidades científicas y los nuevos paradigmas juegan un rol capital</w:t>
      </w:r>
      <w:r>
        <w:rPr>
          <w:rFonts w:ascii="Times New Roman" w:hAnsi="Times New Roman"/>
          <w:sz w:val="18"/>
          <w:szCs w:val="18"/>
        </w:rPr>
        <w:t xml:space="preserve">. </w:t>
      </w:r>
      <w:r w:rsidRPr="00C2204E">
        <w:rPr>
          <w:rFonts w:ascii="Times New Roman" w:hAnsi="Times New Roman"/>
          <w:color w:val="000000"/>
          <w:sz w:val="18"/>
          <w:szCs w:val="18"/>
          <w:lang w:eastAsia="es-EC"/>
        </w:rPr>
        <w:t xml:space="preserve">Cf. </w:t>
      </w:r>
      <w:r w:rsidRPr="00C2204E">
        <w:rPr>
          <w:rFonts w:ascii="Times New Roman" w:hAnsi="Times New Roman"/>
          <w:color w:val="000000"/>
          <w:sz w:val="18"/>
          <w:szCs w:val="18"/>
        </w:rPr>
        <w:t xml:space="preserve">Paladines E. (2009), "El Paradigma de la Maximización del Bienestar Social en la Teoría Utilitarista Moderna de la Imposición Optima". Tesis del Master "Historia del Pensamiento Económico". </w:t>
      </w:r>
      <w:r w:rsidRPr="00C2204E">
        <w:rPr>
          <w:rFonts w:ascii="Times New Roman" w:hAnsi="Times New Roman"/>
          <w:i/>
          <w:iCs/>
          <w:color w:val="000000"/>
          <w:sz w:val="18"/>
          <w:szCs w:val="18"/>
        </w:rPr>
        <w:t>Maison des Sciences Economiques</w:t>
      </w:r>
      <w:r w:rsidRPr="00C2204E">
        <w:rPr>
          <w:rFonts w:ascii="Times New Roman" w:hAnsi="Times New Roman"/>
          <w:color w:val="000000"/>
          <w:sz w:val="18"/>
          <w:szCs w:val="18"/>
        </w:rPr>
        <w:t xml:space="preserve">: Universidades Sorbonne, Paris Ouest y Evry. Francia. Además, bajo la perspectiva histórica y sociológica, </w:t>
      </w:r>
      <w:r w:rsidRPr="00C2204E">
        <w:rPr>
          <w:rFonts w:ascii="Times New Roman" w:hAnsi="Times New Roman"/>
          <w:sz w:val="18"/>
          <w:szCs w:val="18"/>
        </w:rPr>
        <w:t>la</w:t>
      </w:r>
      <w:r>
        <w:rPr>
          <w:rFonts w:ascii="Times New Roman" w:hAnsi="Times New Roman"/>
          <w:sz w:val="18"/>
          <w:szCs w:val="18"/>
        </w:rPr>
        <w:t xml:space="preserve"> ciencia como toda actividad pr</w:t>
      </w:r>
      <w:r w:rsidRPr="00C2204E">
        <w:rPr>
          <w:rFonts w:ascii="Times New Roman" w:hAnsi="Times New Roman"/>
          <w:sz w:val="18"/>
          <w:szCs w:val="18"/>
        </w:rPr>
        <w:t xml:space="preserve">oductiva  que se ha venido dando a lo largo de los siglos, en cada época histórica presenta peculiaridades y características propias de su específico  contexto y evolución. </w:t>
      </w:r>
    </w:p>
    <w:p w:rsidR="009B429E" w:rsidRPr="00C2204E" w:rsidRDefault="009B429E" w:rsidP="0007541B">
      <w:pPr>
        <w:ind w:right="-164"/>
        <w:jc w:val="both"/>
        <w:rPr>
          <w:rFonts w:ascii="Times New Roman" w:hAnsi="Times New Roman"/>
          <w:sz w:val="18"/>
          <w:szCs w:val="18"/>
        </w:rPr>
      </w:pPr>
    </w:p>
  </w:footnote>
  <w:footnote w:id="49">
    <w:p w:rsidR="009B429E" w:rsidRPr="009B53D0" w:rsidRDefault="009B429E">
      <w:pPr>
        <w:pStyle w:val="Textonotapie"/>
        <w:rPr>
          <w:lang w:val="es-EC"/>
        </w:rPr>
      </w:pPr>
      <w:r>
        <w:rPr>
          <w:rStyle w:val="Refdenotaalpie"/>
        </w:rPr>
        <w:footnoteRef/>
      </w:r>
      <w:r>
        <w:t xml:space="preserve"> </w:t>
      </w:r>
      <w:r>
        <w:rPr>
          <w:lang w:val="es-EC"/>
        </w:rPr>
        <w:t>Eugenio Espejo, Memoria sobe el corte de quina, Escritos de Espejo, T. I.  pp.147-148.</w:t>
      </w:r>
    </w:p>
  </w:footnote>
  <w:footnote w:id="50">
    <w:p w:rsidR="009B429E" w:rsidRPr="00C2204E" w:rsidRDefault="009B429E" w:rsidP="0007541B">
      <w:pPr>
        <w:pStyle w:val="Textonotapie"/>
        <w:ind w:right="-164"/>
        <w:jc w:val="both"/>
        <w:rPr>
          <w:sz w:val="18"/>
          <w:szCs w:val="18"/>
        </w:rPr>
      </w:pPr>
      <w:r w:rsidRPr="00C2204E">
        <w:rPr>
          <w:sz w:val="18"/>
          <w:szCs w:val="18"/>
          <w:vertAlign w:val="superscript"/>
        </w:rPr>
        <w:footnoteRef/>
      </w:r>
      <w:r w:rsidRPr="00C2204E">
        <w:rPr>
          <w:sz w:val="18"/>
          <w:szCs w:val="18"/>
        </w:rPr>
        <w:t xml:space="preserve">Han sido Rodrigo Fierro, Eduardo Estrella, Jaime Breilh,Arturo Roig,… quienes han aquilatado este aporte de Espejo a la medicina. Ver. Jaime Breilh, “Espejo epidemiólogo: nueva lectura de sus ideas científicas”, en Plutarco Naranjo y Rodrigo Fierro (editores), </w:t>
      </w:r>
      <w:r w:rsidRPr="00C2204E">
        <w:rPr>
          <w:i/>
          <w:sz w:val="18"/>
          <w:szCs w:val="18"/>
        </w:rPr>
        <w:t>Eugenio Espejo: su época y su pensamiento</w:t>
      </w:r>
      <w:r w:rsidRPr="00C2204E">
        <w:rPr>
          <w:sz w:val="18"/>
          <w:szCs w:val="18"/>
        </w:rPr>
        <w:t>, Quito, Corporación Editora Nacional–Universidad Andina Simón Bolívar, 2008, pp.169-ss.</w:t>
      </w:r>
    </w:p>
  </w:footnote>
  <w:footnote w:id="51">
    <w:p w:rsidR="009B429E" w:rsidRPr="00C2204E" w:rsidRDefault="009B429E" w:rsidP="0007541B">
      <w:pPr>
        <w:pStyle w:val="Textonotapie"/>
        <w:ind w:right="-164"/>
        <w:jc w:val="both"/>
        <w:rPr>
          <w:sz w:val="18"/>
          <w:szCs w:val="18"/>
        </w:rPr>
      </w:pPr>
      <w:r w:rsidRPr="00C2204E">
        <w:rPr>
          <w:rStyle w:val="Refdenotaalpie"/>
          <w:rFonts w:eastAsia="Calibri"/>
          <w:sz w:val="18"/>
          <w:szCs w:val="18"/>
        </w:rPr>
        <w:footnoteRef/>
      </w:r>
      <w:r w:rsidRPr="00C2204E">
        <w:rPr>
          <w:sz w:val="18"/>
          <w:szCs w:val="18"/>
        </w:rPr>
        <w:t xml:space="preserve">  </w:t>
      </w:r>
      <w:sdt>
        <w:sdtPr>
          <w:rPr>
            <w:sz w:val="18"/>
            <w:szCs w:val="18"/>
            <w:lang w:val="es-ES_tradnl"/>
          </w:rPr>
          <w:id w:val="1831409146"/>
          <w:citation/>
        </w:sdtPr>
        <w:sdtEndPr/>
        <w:sdtContent>
          <w:r w:rsidRPr="00C2204E">
            <w:rPr>
              <w:sz w:val="18"/>
              <w:szCs w:val="18"/>
              <w:lang w:val="es-ES_tradnl"/>
            </w:rPr>
            <w:fldChar w:fldCharType="begin"/>
          </w:r>
          <w:r w:rsidRPr="00C2204E">
            <w:rPr>
              <w:sz w:val="18"/>
              <w:szCs w:val="18"/>
            </w:rPr>
            <w:instrText xml:space="preserve">CITATION MarcadorDePosición1 \l 3082 </w:instrText>
          </w:r>
          <w:r w:rsidRPr="00C2204E">
            <w:rPr>
              <w:sz w:val="18"/>
              <w:szCs w:val="18"/>
              <w:lang w:val="es-ES_tradnl"/>
            </w:rPr>
            <w:fldChar w:fldCharType="separate"/>
          </w:r>
          <w:r w:rsidRPr="00C2204E">
            <w:rPr>
              <w:sz w:val="18"/>
              <w:szCs w:val="18"/>
            </w:rPr>
            <w:t>(Arévalo Benito Héctor 2015: 36-55 y 70-96)</w:t>
          </w:r>
          <w:r w:rsidRPr="00C2204E">
            <w:rPr>
              <w:sz w:val="18"/>
              <w:szCs w:val="18"/>
              <w:lang w:val="es-ES_tradnl"/>
            </w:rPr>
            <w:fldChar w:fldCharType="end"/>
          </w:r>
        </w:sdtContent>
      </w:sdt>
    </w:p>
  </w:footnote>
  <w:footnote w:id="52">
    <w:p w:rsidR="009B429E" w:rsidRPr="00C2204E" w:rsidRDefault="009B429E" w:rsidP="0007541B">
      <w:pPr>
        <w:pStyle w:val="Textonotapie"/>
        <w:ind w:right="-164"/>
        <w:jc w:val="both"/>
        <w:rPr>
          <w:sz w:val="18"/>
          <w:szCs w:val="18"/>
          <w:lang w:val="es-EC"/>
        </w:rPr>
      </w:pPr>
      <w:r w:rsidRPr="00C2204E">
        <w:rPr>
          <w:rStyle w:val="Refdenotaalpie"/>
          <w:sz w:val="18"/>
          <w:szCs w:val="18"/>
        </w:rPr>
        <w:footnoteRef/>
      </w:r>
      <w:r w:rsidRPr="00C2204E">
        <w:rPr>
          <w:sz w:val="18"/>
          <w:szCs w:val="18"/>
        </w:rPr>
        <w:t xml:space="preserve"> </w:t>
      </w:r>
      <w:r w:rsidRPr="00C2204E">
        <w:rPr>
          <w:sz w:val="18"/>
          <w:szCs w:val="18"/>
          <w:lang w:val="es-EC"/>
        </w:rPr>
        <w:t xml:space="preserve">Plutardo Naranjo, “Tergiversar las ideas”, Quito, Diario el Comercio, Sección editorial, 13 de julio del 2010. </w:t>
      </w:r>
    </w:p>
  </w:footnote>
  <w:footnote w:id="53">
    <w:p w:rsidR="009B429E" w:rsidRPr="00C2204E" w:rsidRDefault="009B429E" w:rsidP="0007541B">
      <w:pPr>
        <w:pStyle w:val="Textonotapie"/>
        <w:ind w:right="-164"/>
        <w:jc w:val="both"/>
        <w:rPr>
          <w:sz w:val="18"/>
          <w:szCs w:val="18"/>
        </w:rPr>
      </w:pPr>
      <w:r w:rsidRPr="00C2204E">
        <w:rPr>
          <w:rStyle w:val="Refdenotaalpie"/>
          <w:sz w:val="18"/>
          <w:szCs w:val="18"/>
        </w:rPr>
        <w:footnoteRef/>
      </w:r>
      <w:r w:rsidRPr="00C2204E">
        <w:rPr>
          <w:sz w:val="18"/>
          <w:szCs w:val="18"/>
        </w:rPr>
        <w:t xml:space="preserve"> Enrique Garcés, ob. Cit. p.249.  </w:t>
      </w:r>
    </w:p>
  </w:footnote>
  <w:footnote w:id="54">
    <w:p w:rsidR="009B429E" w:rsidRPr="00A408F8" w:rsidRDefault="009B429E" w:rsidP="005356FF">
      <w:pPr>
        <w:pStyle w:val="Textonotapie"/>
        <w:ind w:right="-164"/>
        <w:jc w:val="both"/>
        <w:rPr>
          <w:sz w:val="18"/>
          <w:szCs w:val="18"/>
        </w:rPr>
      </w:pPr>
      <w:r>
        <w:rPr>
          <w:rStyle w:val="Refdenotaalpie"/>
        </w:rPr>
        <w:footnoteRef/>
      </w:r>
      <w:r>
        <w:t xml:space="preserve"> </w:t>
      </w:r>
      <w:r w:rsidRPr="00A408F8">
        <w:rPr>
          <w:sz w:val="18"/>
          <w:szCs w:val="18"/>
        </w:rPr>
        <w:t>Eugenio Espejo</w:t>
      </w:r>
      <w:r w:rsidRPr="00A408F8">
        <w:rPr>
          <w:i/>
          <w:sz w:val="18"/>
          <w:szCs w:val="18"/>
        </w:rPr>
        <w:t xml:space="preserve">, Reflexiones… </w:t>
      </w:r>
      <w:r w:rsidRPr="00A408F8">
        <w:rPr>
          <w:sz w:val="18"/>
          <w:szCs w:val="18"/>
        </w:rPr>
        <w:t xml:space="preserve">Carlos Paladines (editor), Ob. Cit. pp.35-36. </w:t>
      </w:r>
    </w:p>
    <w:p w:rsidR="009B429E" w:rsidRPr="005356FF" w:rsidRDefault="009B429E">
      <w:pPr>
        <w:pStyle w:val="Textonotapie"/>
        <w:rPr>
          <w:lang w:val="es-EC"/>
        </w:rPr>
      </w:pPr>
    </w:p>
  </w:footnote>
  <w:footnote w:id="55">
    <w:p w:rsidR="009B429E" w:rsidRPr="00C2204E" w:rsidRDefault="009B429E" w:rsidP="004A00F5">
      <w:pPr>
        <w:ind w:right="-164"/>
        <w:jc w:val="both"/>
        <w:rPr>
          <w:rFonts w:ascii="Times New Roman" w:hAnsi="Times New Roman"/>
          <w:sz w:val="18"/>
          <w:szCs w:val="18"/>
        </w:rPr>
      </w:pPr>
      <w:r w:rsidRPr="00C2204E">
        <w:rPr>
          <w:rStyle w:val="Refdenotaalpie"/>
          <w:rFonts w:ascii="Times New Roman" w:hAnsi="Times New Roman"/>
          <w:sz w:val="18"/>
          <w:szCs w:val="18"/>
        </w:rPr>
        <w:footnoteRef/>
      </w:r>
      <w:r w:rsidRPr="00C2204E">
        <w:rPr>
          <w:rFonts w:ascii="Times New Roman" w:hAnsi="Times New Roman"/>
          <w:sz w:val="18"/>
          <w:szCs w:val="18"/>
        </w:rPr>
        <w:t xml:space="preserve"> Carlos Paladines, “Ciencia y humanismo en el pensamiento post moderno”, Federación Internacional de Sociedades Científicas, México, septiembre del 2009. El cuadro ha sido elaborado a partir del trabajo de Ricardo Gómez, </w:t>
      </w:r>
      <w:r w:rsidRPr="00C2204E">
        <w:rPr>
          <w:rFonts w:ascii="Times New Roman" w:hAnsi="Times New Roman"/>
          <w:i/>
          <w:sz w:val="18"/>
          <w:szCs w:val="18"/>
        </w:rPr>
        <w:t>Ecosofía: una apertura filosófica hacia el futuro</w:t>
      </w:r>
      <w:r w:rsidRPr="00C2204E">
        <w:rPr>
          <w:rFonts w:ascii="Times New Roman" w:hAnsi="Times New Roman"/>
          <w:sz w:val="18"/>
          <w:szCs w:val="18"/>
        </w:rPr>
        <w:t xml:space="preserve">, Los Ángeles, California State University, 2009.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29E" w:rsidRDefault="009B429E" w:rsidP="002364A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B429E" w:rsidRDefault="009B429E" w:rsidP="002364A3">
    <w:pPr>
      <w:pStyle w:val="Encabezado"/>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639" w:type="dxa"/>
      <w:tblLook w:val="04A0" w:firstRow="1" w:lastRow="0" w:firstColumn="1" w:lastColumn="0" w:noHBand="0" w:noVBand="1"/>
    </w:tblPr>
    <w:tblGrid>
      <w:gridCol w:w="1182"/>
      <w:gridCol w:w="8457"/>
    </w:tblGrid>
    <w:tr w:rsidR="00503FE0" w:rsidTr="00F32ACC">
      <w:tc>
        <w:tcPr>
          <w:tcW w:w="1182" w:type="dxa"/>
          <w:tcBorders>
            <w:top w:val="nil"/>
            <w:left w:val="nil"/>
            <w:bottom w:val="nil"/>
            <w:right w:val="nil"/>
          </w:tcBorders>
          <w:hideMark/>
        </w:tcPr>
        <w:p w:rsidR="00503FE0" w:rsidRDefault="00503FE0" w:rsidP="00503FE0">
          <w:pPr>
            <w:pStyle w:val="Encabezado"/>
          </w:pPr>
          <w:r>
            <w:rPr>
              <w:lang w:eastAsia="es-EC"/>
            </w:rPr>
            <w:drawing>
              <wp:inline distT="0" distB="0" distL="0" distR="0" wp14:anchorId="1718BA9A" wp14:editId="2ABB5C6B">
                <wp:extent cx="609600" cy="1390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1390650"/>
                        </a:xfrm>
                        <a:prstGeom prst="rect">
                          <a:avLst/>
                        </a:prstGeom>
                        <a:noFill/>
                        <a:ln>
                          <a:noFill/>
                        </a:ln>
                      </pic:spPr>
                    </pic:pic>
                  </a:graphicData>
                </a:graphic>
              </wp:inline>
            </w:drawing>
          </w:r>
        </w:p>
      </w:tc>
      <w:tc>
        <w:tcPr>
          <w:tcW w:w="8457" w:type="dxa"/>
          <w:tcBorders>
            <w:top w:val="nil"/>
            <w:left w:val="nil"/>
            <w:bottom w:val="nil"/>
            <w:right w:val="nil"/>
          </w:tcBorders>
        </w:tcPr>
        <w:p w:rsidR="00503FE0" w:rsidRDefault="00503FE0" w:rsidP="00503FE0">
          <w:pPr>
            <w:pStyle w:val="Encabezado"/>
            <w:jc w:val="right"/>
            <w:rPr>
              <w:color w:val="002060"/>
            </w:rPr>
          </w:pPr>
        </w:p>
        <w:p w:rsidR="00503FE0" w:rsidRDefault="00503FE0" w:rsidP="00503FE0">
          <w:pPr>
            <w:pStyle w:val="Encabezado"/>
            <w:jc w:val="right"/>
            <w:rPr>
              <w:b/>
              <w:color w:val="002060"/>
              <w:sz w:val="20"/>
            </w:rPr>
          </w:pPr>
          <w:r>
            <w:rPr>
              <w:b/>
              <w:color w:val="002060"/>
              <w:sz w:val="20"/>
            </w:rPr>
            <w:t>Serie: Documentos de Trabajo / Working Paper</w:t>
          </w:r>
        </w:p>
        <w:p w:rsidR="00503FE0" w:rsidRPr="005D2038" w:rsidRDefault="00503FE0" w:rsidP="00503FE0">
          <w:pPr>
            <w:pStyle w:val="Encabezado"/>
            <w:jc w:val="right"/>
            <w:rPr>
              <w:b/>
              <w:color w:val="002060"/>
              <w:sz w:val="20"/>
            </w:rPr>
          </w:pPr>
        </w:p>
        <w:p w:rsidR="00503FE0" w:rsidRDefault="00503FE0" w:rsidP="00503FE0">
          <w:pPr>
            <w:pStyle w:val="yiv1767864868msonormal"/>
            <w:spacing w:before="0" w:beforeAutospacing="0" w:after="0" w:afterAutospacing="0"/>
            <w:jc w:val="right"/>
            <w:rPr>
              <w:rFonts w:asciiTheme="majorHAnsi" w:hAnsiTheme="majorHAnsi" w:cstheme="majorHAnsi"/>
              <w:color w:val="002060"/>
              <w:sz w:val="20"/>
              <w:szCs w:val="20"/>
              <w:lang w:eastAsia="es-ES"/>
            </w:rPr>
          </w:pPr>
          <w:r w:rsidRPr="00503FE0">
            <w:rPr>
              <w:rFonts w:ascii="Calibri" w:eastAsia="Batang" w:hAnsi="Calibri"/>
              <w:b/>
              <w:noProof/>
              <w:color w:val="002060"/>
              <w:sz w:val="22"/>
              <w:szCs w:val="22"/>
              <w:lang w:eastAsia="es-ES"/>
            </w:rPr>
            <w:t>La epidemia de las viruelasa 1785 y el Coronavirus (Covid-19) 2020.</w:t>
          </w:r>
        </w:p>
        <w:p w:rsidR="00503FE0" w:rsidRDefault="00503FE0" w:rsidP="00503FE0">
          <w:pPr>
            <w:pStyle w:val="yiv1767864868msonormal"/>
            <w:spacing w:before="0" w:beforeAutospacing="0" w:after="0" w:afterAutospacing="0"/>
            <w:jc w:val="right"/>
            <w:rPr>
              <w:rFonts w:asciiTheme="majorHAnsi" w:hAnsiTheme="majorHAnsi" w:cstheme="majorHAnsi"/>
              <w:color w:val="002060"/>
              <w:sz w:val="20"/>
              <w:szCs w:val="20"/>
              <w:lang w:eastAsia="es-ES"/>
            </w:rPr>
          </w:pPr>
        </w:p>
        <w:p w:rsidR="00503FE0" w:rsidRDefault="00503FE0" w:rsidP="00503FE0">
          <w:pPr>
            <w:pStyle w:val="yiv1767864868msonormal"/>
            <w:spacing w:before="0" w:beforeAutospacing="0" w:after="0" w:afterAutospacing="0"/>
            <w:jc w:val="right"/>
            <w:rPr>
              <w:rFonts w:asciiTheme="majorHAnsi" w:hAnsiTheme="majorHAnsi" w:cstheme="majorHAnsi"/>
              <w:color w:val="002060"/>
              <w:sz w:val="20"/>
              <w:szCs w:val="20"/>
              <w:lang w:eastAsia="es-ES"/>
            </w:rPr>
          </w:pPr>
          <w:r>
            <w:rPr>
              <w:rFonts w:asciiTheme="majorHAnsi" w:hAnsiTheme="majorHAnsi" w:cstheme="majorHAnsi"/>
              <w:color w:val="002060"/>
              <w:sz w:val="20"/>
              <w:szCs w:val="20"/>
              <w:lang w:eastAsia="es-ES"/>
            </w:rPr>
            <w:t>Dr. Carlos Paladines Escudero</w:t>
          </w:r>
        </w:p>
        <w:p w:rsidR="00503FE0" w:rsidRDefault="00503FE0" w:rsidP="00503FE0">
          <w:pPr>
            <w:pStyle w:val="yiv1767864868msonormal"/>
            <w:spacing w:before="0" w:beforeAutospacing="0" w:after="0" w:afterAutospacing="0"/>
            <w:jc w:val="right"/>
            <w:rPr>
              <w:b/>
              <w:color w:val="002060"/>
              <w:sz w:val="20"/>
              <w:lang w:eastAsia="es-ES"/>
            </w:rPr>
          </w:pPr>
          <w:r>
            <w:rPr>
              <w:rFonts w:asciiTheme="majorHAnsi" w:hAnsiTheme="majorHAnsi" w:cstheme="majorHAnsi"/>
              <w:color w:val="002060"/>
              <w:sz w:val="20"/>
              <w:szCs w:val="20"/>
              <w:lang w:eastAsia="es-ES"/>
            </w:rPr>
            <w:t>Marzo</w:t>
          </w:r>
          <w:r>
            <w:rPr>
              <w:rFonts w:asciiTheme="majorHAnsi" w:hAnsiTheme="majorHAnsi" w:cstheme="majorHAnsi"/>
              <w:color w:val="002060"/>
              <w:sz w:val="20"/>
              <w:szCs w:val="20"/>
              <w:lang w:eastAsia="es-ES"/>
            </w:rPr>
            <w:t xml:space="preserve"> - 20</w:t>
          </w:r>
          <w:r>
            <w:rPr>
              <w:rFonts w:asciiTheme="majorHAnsi" w:hAnsiTheme="majorHAnsi" w:cstheme="majorHAnsi"/>
              <w:color w:val="002060"/>
              <w:sz w:val="20"/>
              <w:szCs w:val="20"/>
              <w:lang w:eastAsia="es-ES"/>
            </w:rPr>
            <w:t>20</w:t>
          </w:r>
        </w:p>
      </w:tc>
    </w:tr>
  </w:tbl>
  <w:p w:rsidR="00503FE0" w:rsidRPr="00AB20ED" w:rsidRDefault="00503FE0" w:rsidP="00503FE0">
    <w:pPr>
      <w:pStyle w:val="Encabezado"/>
    </w:pPr>
  </w:p>
  <w:p w:rsidR="009B429E" w:rsidRPr="00503FE0" w:rsidRDefault="009B429E" w:rsidP="00503FE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419D"/>
    <w:multiLevelType w:val="hybridMultilevel"/>
    <w:tmpl w:val="DBB09E0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1F0A19"/>
    <w:multiLevelType w:val="hybridMultilevel"/>
    <w:tmpl w:val="1284CF3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86427D"/>
    <w:multiLevelType w:val="hybridMultilevel"/>
    <w:tmpl w:val="E458B70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15926FA"/>
    <w:multiLevelType w:val="hybridMultilevel"/>
    <w:tmpl w:val="05BC7830"/>
    <w:lvl w:ilvl="0" w:tplc="3F923FD8">
      <w:start w:val="1"/>
      <w:numFmt w:val="upperLetter"/>
      <w:lvlText w:val="%1)"/>
      <w:lvlJc w:val="left"/>
      <w:pPr>
        <w:ind w:left="1068" w:hanging="360"/>
      </w:pPr>
      <w:rPr>
        <w:rFonts w:cs="Times New Roman" w:hint="default"/>
        <w:color w:val="FF0000"/>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1A6B3229"/>
    <w:multiLevelType w:val="hybridMultilevel"/>
    <w:tmpl w:val="FA6453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FAE7E0B"/>
    <w:multiLevelType w:val="multilevel"/>
    <w:tmpl w:val="4DF2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0413F"/>
    <w:multiLevelType w:val="hybridMultilevel"/>
    <w:tmpl w:val="BF408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32759CA"/>
    <w:multiLevelType w:val="multilevel"/>
    <w:tmpl w:val="D7B8567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142097"/>
    <w:multiLevelType w:val="hybridMultilevel"/>
    <w:tmpl w:val="D90A0E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813369"/>
    <w:multiLevelType w:val="multilevel"/>
    <w:tmpl w:val="181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5B351F"/>
    <w:multiLevelType w:val="hybridMultilevel"/>
    <w:tmpl w:val="4D10E0C2"/>
    <w:lvl w:ilvl="0" w:tplc="2CAE5304">
      <w:start w:val="1"/>
      <w:numFmt w:val="lowerLetter"/>
      <w:lvlText w:val="%1)"/>
      <w:lvlJc w:val="left"/>
      <w:pPr>
        <w:ind w:left="1080" w:hanging="360"/>
      </w:pPr>
      <w:rPr>
        <w:rFonts w:cs="Times New Roman" w:hint="default"/>
        <w:color w:val="FF000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34D75581"/>
    <w:multiLevelType w:val="multilevel"/>
    <w:tmpl w:val="5070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002F6E"/>
    <w:multiLevelType w:val="multilevel"/>
    <w:tmpl w:val="83C4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8F4F16"/>
    <w:multiLevelType w:val="hybridMultilevel"/>
    <w:tmpl w:val="8D4AEA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AF11CC"/>
    <w:multiLevelType w:val="hybridMultilevel"/>
    <w:tmpl w:val="ED88286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C136738"/>
    <w:multiLevelType w:val="hybridMultilevel"/>
    <w:tmpl w:val="DA3840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CDF72D2"/>
    <w:multiLevelType w:val="hybridMultilevel"/>
    <w:tmpl w:val="4FAE196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9D3869"/>
    <w:multiLevelType w:val="multilevel"/>
    <w:tmpl w:val="BFBE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878DA"/>
    <w:multiLevelType w:val="hybridMultilevel"/>
    <w:tmpl w:val="F56CF26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6E7611"/>
    <w:multiLevelType w:val="hybridMultilevel"/>
    <w:tmpl w:val="684A7C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125399C"/>
    <w:multiLevelType w:val="hybridMultilevel"/>
    <w:tmpl w:val="58DA26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2857470"/>
    <w:multiLevelType w:val="hybridMultilevel"/>
    <w:tmpl w:val="6BD67D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43E0B52"/>
    <w:multiLevelType w:val="hybridMultilevel"/>
    <w:tmpl w:val="014E789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607C17"/>
    <w:multiLevelType w:val="multilevel"/>
    <w:tmpl w:val="949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C1323C"/>
    <w:multiLevelType w:val="hybridMultilevel"/>
    <w:tmpl w:val="CA0E186A"/>
    <w:lvl w:ilvl="0" w:tplc="0C0A000B">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5" w15:restartNumberingAfterBreak="0">
    <w:nsid w:val="5D4B4629"/>
    <w:multiLevelType w:val="hybridMultilevel"/>
    <w:tmpl w:val="9B70B49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630924BF"/>
    <w:multiLevelType w:val="hybridMultilevel"/>
    <w:tmpl w:val="657A9648"/>
    <w:lvl w:ilvl="0" w:tplc="D82ED6C0">
      <w:start w:val="1"/>
      <w:numFmt w:val="decimal"/>
      <w:lvlText w:val="%1."/>
      <w:lvlJc w:val="left"/>
      <w:pPr>
        <w:ind w:left="720" w:hanging="360"/>
      </w:pPr>
      <w:rPr>
        <w:lang w:val="es-EC"/>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78778FA"/>
    <w:multiLevelType w:val="hybridMultilevel"/>
    <w:tmpl w:val="AA2CD4B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6576C2"/>
    <w:multiLevelType w:val="hybridMultilevel"/>
    <w:tmpl w:val="67FEEAD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D052CD2"/>
    <w:multiLevelType w:val="hybridMultilevel"/>
    <w:tmpl w:val="ACFA99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22D668A"/>
    <w:multiLevelType w:val="multilevel"/>
    <w:tmpl w:val="39A6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C3672"/>
    <w:multiLevelType w:val="multilevel"/>
    <w:tmpl w:val="CF1A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D4EF1"/>
    <w:multiLevelType w:val="hybridMultilevel"/>
    <w:tmpl w:val="84E2481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83432D4"/>
    <w:multiLevelType w:val="multilevel"/>
    <w:tmpl w:val="3D1A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E2C43"/>
    <w:multiLevelType w:val="hybridMultilevel"/>
    <w:tmpl w:val="7BFE1F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9"/>
  </w:num>
  <w:num w:numId="3">
    <w:abstractNumId w:val="23"/>
  </w:num>
  <w:num w:numId="4">
    <w:abstractNumId w:val="11"/>
  </w:num>
  <w:num w:numId="5">
    <w:abstractNumId w:val="17"/>
  </w:num>
  <w:num w:numId="6">
    <w:abstractNumId w:val="30"/>
  </w:num>
  <w:num w:numId="7">
    <w:abstractNumId w:val="7"/>
  </w:num>
  <w:num w:numId="8">
    <w:abstractNumId w:val="15"/>
  </w:num>
  <w:num w:numId="9">
    <w:abstractNumId w:val="28"/>
  </w:num>
  <w:num w:numId="10">
    <w:abstractNumId w:val="8"/>
  </w:num>
  <w:num w:numId="11">
    <w:abstractNumId w:val="31"/>
  </w:num>
  <w:num w:numId="12">
    <w:abstractNumId w:val="33"/>
  </w:num>
  <w:num w:numId="13">
    <w:abstractNumId w:val="2"/>
  </w:num>
  <w:num w:numId="14">
    <w:abstractNumId w:val="21"/>
  </w:num>
  <w:num w:numId="15">
    <w:abstractNumId w:val="19"/>
  </w:num>
  <w:num w:numId="16">
    <w:abstractNumId w:val="13"/>
  </w:num>
  <w:num w:numId="17">
    <w:abstractNumId w:val="20"/>
  </w:num>
  <w:num w:numId="18">
    <w:abstractNumId w:val="22"/>
  </w:num>
  <w:num w:numId="19">
    <w:abstractNumId w:val="16"/>
  </w:num>
  <w:num w:numId="20">
    <w:abstractNumId w:val="14"/>
  </w:num>
  <w:num w:numId="21">
    <w:abstractNumId w:val="1"/>
  </w:num>
  <w:num w:numId="22">
    <w:abstractNumId w:val="26"/>
  </w:num>
  <w:num w:numId="23">
    <w:abstractNumId w:val="10"/>
  </w:num>
  <w:num w:numId="24">
    <w:abstractNumId w:val="3"/>
  </w:num>
  <w:num w:numId="25">
    <w:abstractNumId w:val="0"/>
  </w:num>
  <w:num w:numId="26">
    <w:abstractNumId w:val="27"/>
  </w:num>
  <w:num w:numId="27">
    <w:abstractNumId w:val="29"/>
  </w:num>
  <w:num w:numId="28">
    <w:abstractNumId w:val="34"/>
  </w:num>
  <w:num w:numId="29">
    <w:abstractNumId w:val="6"/>
  </w:num>
  <w:num w:numId="30">
    <w:abstractNumId w:val="4"/>
  </w:num>
  <w:num w:numId="31">
    <w:abstractNumId w:val="18"/>
  </w:num>
  <w:num w:numId="32">
    <w:abstractNumId w:val="25"/>
  </w:num>
  <w:num w:numId="33">
    <w:abstractNumId w:val="12"/>
  </w:num>
  <w:num w:numId="34">
    <w:abstractNumId w:val="3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4A3"/>
    <w:rsid w:val="000005E4"/>
    <w:rsid w:val="000030B7"/>
    <w:rsid w:val="000061C5"/>
    <w:rsid w:val="00007D69"/>
    <w:rsid w:val="00010AE7"/>
    <w:rsid w:val="00010DFC"/>
    <w:rsid w:val="000125B5"/>
    <w:rsid w:val="000151B4"/>
    <w:rsid w:val="00032581"/>
    <w:rsid w:val="00041D5C"/>
    <w:rsid w:val="0004308C"/>
    <w:rsid w:val="0004533E"/>
    <w:rsid w:val="00045BA5"/>
    <w:rsid w:val="00046449"/>
    <w:rsid w:val="00051DEF"/>
    <w:rsid w:val="00054190"/>
    <w:rsid w:val="000562D8"/>
    <w:rsid w:val="00057251"/>
    <w:rsid w:val="000621DD"/>
    <w:rsid w:val="00062233"/>
    <w:rsid w:val="0007128F"/>
    <w:rsid w:val="00073405"/>
    <w:rsid w:val="0007498B"/>
    <w:rsid w:val="0007541B"/>
    <w:rsid w:val="00076B65"/>
    <w:rsid w:val="000809B4"/>
    <w:rsid w:val="00082733"/>
    <w:rsid w:val="00083952"/>
    <w:rsid w:val="00087FBF"/>
    <w:rsid w:val="000941CF"/>
    <w:rsid w:val="00095617"/>
    <w:rsid w:val="00096FA9"/>
    <w:rsid w:val="000A177A"/>
    <w:rsid w:val="000B3572"/>
    <w:rsid w:val="000B44FC"/>
    <w:rsid w:val="000B5CBE"/>
    <w:rsid w:val="000B5E6B"/>
    <w:rsid w:val="000B6DC4"/>
    <w:rsid w:val="000C0718"/>
    <w:rsid w:val="000C4264"/>
    <w:rsid w:val="000C47AC"/>
    <w:rsid w:val="000D2F6A"/>
    <w:rsid w:val="000E1A31"/>
    <w:rsid w:val="000E3F9F"/>
    <w:rsid w:val="000E60EE"/>
    <w:rsid w:val="000F0071"/>
    <w:rsid w:val="000F6B89"/>
    <w:rsid w:val="001050C7"/>
    <w:rsid w:val="00106D12"/>
    <w:rsid w:val="00107D7D"/>
    <w:rsid w:val="00122DD0"/>
    <w:rsid w:val="001230D7"/>
    <w:rsid w:val="00123140"/>
    <w:rsid w:val="0012391D"/>
    <w:rsid w:val="001279BA"/>
    <w:rsid w:val="00136BD2"/>
    <w:rsid w:val="001424FF"/>
    <w:rsid w:val="00144BBF"/>
    <w:rsid w:val="00146AEC"/>
    <w:rsid w:val="001505FC"/>
    <w:rsid w:val="001553A9"/>
    <w:rsid w:val="00161673"/>
    <w:rsid w:val="001633E0"/>
    <w:rsid w:val="001669A9"/>
    <w:rsid w:val="00167882"/>
    <w:rsid w:val="00174F63"/>
    <w:rsid w:val="00175A42"/>
    <w:rsid w:val="001810CD"/>
    <w:rsid w:val="00182584"/>
    <w:rsid w:val="00190EB8"/>
    <w:rsid w:val="001916FF"/>
    <w:rsid w:val="00194136"/>
    <w:rsid w:val="00195FAA"/>
    <w:rsid w:val="001A0D53"/>
    <w:rsid w:val="001A139A"/>
    <w:rsid w:val="001A26C9"/>
    <w:rsid w:val="001A59D3"/>
    <w:rsid w:val="001B0012"/>
    <w:rsid w:val="001B2A2D"/>
    <w:rsid w:val="001B3E3D"/>
    <w:rsid w:val="001B4452"/>
    <w:rsid w:val="001B61D2"/>
    <w:rsid w:val="001C5B6B"/>
    <w:rsid w:val="001D05E8"/>
    <w:rsid w:val="001D156B"/>
    <w:rsid w:val="001D44EF"/>
    <w:rsid w:val="001D498A"/>
    <w:rsid w:val="001D65C0"/>
    <w:rsid w:val="001D7842"/>
    <w:rsid w:val="001E0E97"/>
    <w:rsid w:val="001E5013"/>
    <w:rsid w:val="001E70D7"/>
    <w:rsid w:val="001E776B"/>
    <w:rsid w:val="001F3D49"/>
    <w:rsid w:val="001F3FF2"/>
    <w:rsid w:val="00200F45"/>
    <w:rsid w:val="00201646"/>
    <w:rsid w:val="00204FC4"/>
    <w:rsid w:val="0020525E"/>
    <w:rsid w:val="00214695"/>
    <w:rsid w:val="00215126"/>
    <w:rsid w:val="00227776"/>
    <w:rsid w:val="00230E64"/>
    <w:rsid w:val="002364A3"/>
    <w:rsid w:val="002412BF"/>
    <w:rsid w:val="002424B6"/>
    <w:rsid w:val="002435FC"/>
    <w:rsid w:val="00245616"/>
    <w:rsid w:val="00251D5C"/>
    <w:rsid w:val="00254764"/>
    <w:rsid w:val="00255938"/>
    <w:rsid w:val="002559DD"/>
    <w:rsid w:val="0026223E"/>
    <w:rsid w:val="00266381"/>
    <w:rsid w:val="00266A48"/>
    <w:rsid w:val="002709F5"/>
    <w:rsid w:val="002800FF"/>
    <w:rsid w:val="00281E71"/>
    <w:rsid w:val="0028234B"/>
    <w:rsid w:val="0028269E"/>
    <w:rsid w:val="00282A4D"/>
    <w:rsid w:val="00286024"/>
    <w:rsid w:val="002860C1"/>
    <w:rsid w:val="002865D5"/>
    <w:rsid w:val="00291BE6"/>
    <w:rsid w:val="0029213E"/>
    <w:rsid w:val="002979DF"/>
    <w:rsid w:val="002A1A6E"/>
    <w:rsid w:val="002A555B"/>
    <w:rsid w:val="002B7BA7"/>
    <w:rsid w:val="002C2AD8"/>
    <w:rsid w:val="002C35C9"/>
    <w:rsid w:val="002E3428"/>
    <w:rsid w:val="002E64B6"/>
    <w:rsid w:val="002E6F79"/>
    <w:rsid w:val="002F2A02"/>
    <w:rsid w:val="0030073F"/>
    <w:rsid w:val="00304398"/>
    <w:rsid w:val="00314C6E"/>
    <w:rsid w:val="00317088"/>
    <w:rsid w:val="00317C7C"/>
    <w:rsid w:val="00320C72"/>
    <w:rsid w:val="00327F9E"/>
    <w:rsid w:val="00330CD1"/>
    <w:rsid w:val="00330DCB"/>
    <w:rsid w:val="00332FBC"/>
    <w:rsid w:val="0035091E"/>
    <w:rsid w:val="00351D2B"/>
    <w:rsid w:val="00351F2B"/>
    <w:rsid w:val="003578A7"/>
    <w:rsid w:val="00362C6F"/>
    <w:rsid w:val="003635CC"/>
    <w:rsid w:val="00364123"/>
    <w:rsid w:val="00370DDE"/>
    <w:rsid w:val="00372E49"/>
    <w:rsid w:val="0038151E"/>
    <w:rsid w:val="00383B6D"/>
    <w:rsid w:val="00384C5D"/>
    <w:rsid w:val="00387AC1"/>
    <w:rsid w:val="0039111D"/>
    <w:rsid w:val="00392001"/>
    <w:rsid w:val="003977A3"/>
    <w:rsid w:val="003A078B"/>
    <w:rsid w:val="003A1866"/>
    <w:rsid w:val="003A503E"/>
    <w:rsid w:val="003A5ED1"/>
    <w:rsid w:val="003B1B66"/>
    <w:rsid w:val="003B2688"/>
    <w:rsid w:val="003B5C87"/>
    <w:rsid w:val="003B70C5"/>
    <w:rsid w:val="003C1375"/>
    <w:rsid w:val="003C1648"/>
    <w:rsid w:val="003C23D4"/>
    <w:rsid w:val="003C2934"/>
    <w:rsid w:val="003C425C"/>
    <w:rsid w:val="003C6383"/>
    <w:rsid w:val="003D0B24"/>
    <w:rsid w:val="003E30BB"/>
    <w:rsid w:val="003E664E"/>
    <w:rsid w:val="003E7168"/>
    <w:rsid w:val="003F18D7"/>
    <w:rsid w:val="00405F2D"/>
    <w:rsid w:val="00406C33"/>
    <w:rsid w:val="00410475"/>
    <w:rsid w:val="004106A2"/>
    <w:rsid w:val="00413998"/>
    <w:rsid w:val="004150E5"/>
    <w:rsid w:val="00420988"/>
    <w:rsid w:val="004215E0"/>
    <w:rsid w:val="004228B4"/>
    <w:rsid w:val="0042379F"/>
    <w:rsid w:val="00424011"/>
    <w:rsid w:val="00426167"/>
    <w:rsid w:val="00433DB7"/>
    <w:rsid w:val="0043575B"/>
    <w:rsid w:val="00446D63"/>
    <w:rsid w:val="004516C5"/>
    <w:rsid w:val="00454C82"/>
    <w:rsid w:val="0045566B"/>
    <w:rsid w:val="00464A36"/>
    <w:rsid w:val="0046676F"/>
    <w:rsid w:val="00466DCF"/>
    <w:rsid w:val="00470847"/>
    <w:rsid w:val="00470979"/>
    <w:rsid w:val="004739D0"/>
    <w:rsid w:val="004740A2"/>
    <w:rsid w:val="00476446"/>
    <w:rsid w:val="00480B9E"/>
    <w:rsid w:val="00481C03"/>
    <w:rsid w:val="00486758"/>
    <w:rsid w:val="00487268"/>
    <w:rsid w:val="0049202D"/>
    <w:rsid w:val="00494485"/>
    <w:rsid w:val="00495B76"/>
    <w:rsid w:val="004A00F5"/>
    <w:rsid w:val="004A1071"/>
    <w:rsid w:val="004A259E"/>
    <w:rsid w:val="004A2F1D"/>
    <w:rsid w:val="004A32F5"/>
    <w:rsid w:val="004A6533"/>
    <w:rsid w:val="004A7A08"/>
    <w:rsid w:val="004C318E"/>
    <w:rsid w:val="004C3C12"/>
    <w:rsid w:val="004D2C25"/>
    <w:rsid w:val="004D321C"/>
    <w:rsid w:val="004D7F93"/>
    <w:rsid w:val="004E1F18"/>
    <w:rsid w:val="004E353A"/>
    <w:rsid w:val="004E40B7"/>
    <w:rsid w:val="004E457F"/>
    <w:rsid w:val="004E651C"/>
    <w:rsid w:val="004F5402"/>
    <w:rsid w:val="004F7504"/>
    <w:rsid w:val="0050070A"/>
    <w:rsid w:val="00503FE0"/>
    <w:rsid w:val="0051093B"/>
    <w:rsid w:val="0051271E"/>
    <w:rsid w:val="00512F3E"/>
    <w:rsid w:val="00515508"/>
    <w:rsid w:val="00520706"/>
    <w:rsid w:val="005231EC"/>
    <w:rsid w:val="005265C4"/>
    <w:rsid w:val="00533593"/>
    <w:rsid w:val="005356FF"/>
    <w:rsid w:val="00545B0B"/>
    <w:rsid w:val="00550F0D"/>
    <w:rsid w:val="00552FAC"/>
    <w:rsid w:val="00554AE1"/>
    <w:rsid w:val="00557B6B"/>
    <w:rsid w:val="005629F9"/>
    <w:rsid w:val="00562AB6"/>
    <w:rsid w:val="005737E0"/>
    <w:rsid w:val="005759D0"/>
    <w:rsid w:val="00583321"/>
    <w:rsid w:val="0058726D"/>
    <w:rsid w:val="0059410C"/>
    <w:rsid w:val="0059747B"/>
    <w:rsid w:val="005A2284"/>
    <w:rsid w:val="005A4EE2"/>
    <w:rsid w:val="005A5E3C"/>
    <w:rsid w:val="005B10E6"/>
    <w:rsid w:val="005B5593"/>
    <w:rsid w:val="005B7D75"/>
    <w:rsid w:val="005C5245"/>
    <w:rsid w:val="005C528B"/>
    <w:rsid w:val="005E30D9"/>
    <w:rsid w:val="005E4F0A"/>
    <w:rsid w:val="005E6503"/>
    <w:rsid w:val="005F10A1"/>
    <w:rsid w:val="005F4CE3"/>
    <w:rsid w:val="006037BA"/>
    <w:rsid w:val="00605D91"/>
    <w:rsid w:val="00610A52"/>
    <w:rsid w:val="006141FA"/>
    <w:rsid w:val="00626539"/>
    <w:rsid w:val="00631982"/>
    <w:rsid w:val="0064419B"/>
    <w:rsid w:val="006442BF"/>
    <w:rsid w:val="00645E2F"/>
    <w:rsid w:val="00646F0F"/>
    <w:rsid w:val="00651E8A"/>
    <w:rsid w:val="00656895"/>
    <w:rsid w:val="006575FE"/>
    <w:rsid w:val="00662F9B"/>
    <w:rsid w:val="00672168"/>
    <w:rsid w:val="00674AF0"/>
    <w:rsid w:val="00676CDB"/>
    <w:rsid w:val="00686A13"/>
    <w:rsid w:val="0069667B"/>
    <w:rsid w:val="00696CBA"/>
    <w:rsid w:val="00697001"/>
    <w:rsid w:val="00697F93"/>
    <w:rsid w:val="006A036F"/>
    <w:rsid w:val="006A17C9"/>
    <w:rsid w:val="006A19CA"/>
    <w:rsid w:val="006A19FA"/>
    <w:rsid w:val="006A2558"/>
    <w:rsid w:val="006A2974"/>
    <w:rsid w:val="006A4AD3"/>
    <w:rsid w:val="006A5B8B"/>
    <w:rsid w:val="006B02D8"/>
    <w:rsid w:val="006B0619"/>
    <w:rsid w:val="006B3DD6"/>
    <w:rsid w:val="006B5E8A"/>
    <w:rsid w:val="006B5FF1"/>
    <w:rsid w:val="006B6FE8"/>
    <w:rsid w:val="006B7089"/>
    <w:rsid w:val="006B75C6"/>
    <w:rsid w:val="006C24B4"/>
    <w:rsid w:val="006D63C6"/>
    <w:rsid w:val="006D6D29"/>
    <w:rsid w:val="006D70A7"/>
    <w:rsid w:val="006E15D6"/>
    <w:rsid w:val="006E2172"/>
    <w:rsid w:val="006E713C"/>
    <w:rsid w:val="006F1BD4"/>
    <w:rsid w:val="006F2477"/>
    <w:rsid w:val="006F27A2"/>
    <w:rsid w:val="006F346C"/>
    <w:rsid w:val="007039CD"/>
    <w:rsid w:val="00704B0E"/>
    <w:rsid w:val="007058F5"/>
    <w:rsid w:val="007059D5"/>
    <w:rsid w:val="007131D3"/>
    <w:rsid w:val="00713C8D"/>
    <w:rsid w:val="00717C04"/>
    <w:rsid w:val="007215D4"/>
    <w:rsid w:val="00723417"/>
    <w:rsid w:val="00723F69"/>
    <w:rsid w:val="00724104"/>
    <w:rsid w:val="00725C7B"/>
    <w:rsid w:val="00730903"/>
    <w:rsid w:val="00737228"/>
    <w:rsid w:val="0073737F"/>
    <w:rsid w:val="00740414"/>
    <w:rsid w:val="007426A4"/>
    <w:rsid w:val="00742747"/>
    <w:rsid w:val="0075081A"/>
    <w:rsid w:val="00750B7A"/>
    <w:rsid w:val="00765371"/>
    <w:rsid w:val="0076544C"/>
    <w:rsid w:val="00767217"/>
    <w:rsid w:val="007747F7"/>
    <w:rsid w:val="007847D8"/>
    <w:rsid w:val="007874FD"/>
    <w:rsid w:val="0079544E"/>
    <w:rsid w:val="007A162E"/>
    <w:rsid w:val="007A2549"/>
    <w:rsid w:val="007A472F"/>
    <w:rsid w:val="007A4760"/>
    <w:rsid w:val="007A4C75"/>
    <w:rsid w:val="007B011C"/>
    <w:rsid w:val="007B3CD6"/>
    <w:rsid w:val="007B520C"/>
    <w:rsid w:val="007B6278"/>
    <w:rsid w:val="007B65B4"/>
    <w:rsid w:val="007D3E91"/>
    <w:rsid w:val="007D4FD4"/>
    <w:rsid w:val="007D6CAF"/>
    <w:rsid w:val="007F4A2B"/>
    <w:rsid w:val="007F7768"/>
    <w:rsid w:val="008105B2"/>
    <w:rsid w:val="00810794"/>
    <w:rsid w:val="00821C62"/>
    <w:rsid w:val="008225B6"/>
    <w:rsid w:val="00822766"/>
    <w:rsid w:val="00823F24"/>
    <w:rsid w:val="008240B6"/>
    <w:rsid w:val="00831AF3"/>
    <w:rsid w:val="00832799"/>
    <w:rsid w:val="00833ABA"/>
    <w:rsid w:val="008341F4"/>
    <w:rsid w:val="00834EC8"/>
    <w:rsid w:val="0084105F"/>
    <w:rsid w:val="008472ED"/>
    <w:rsid w:val="00847B89"/>
    <w:rsid w:val="00856615"/>
    <w:rsid w:val="00856D88"/>
    <w:rsid w:val="008578DC"/>
    <w:rsid w:val="00865692"/>
    <w:rsid w:val="00870651"/>
    <w:rsid w:val="00871E30"/>
    <w:rsid w:val="00872EFF"/>
    <w:rsid w:val="0087400F"/>
    <w:rsid w:val="00875D21"/>
    <w:rsid w:val="00880799"/>
    <w:rsid w:val="0088420B"/>
    <w:rsid w:val="00886A56"/>
    <w:rsid w:val="00887400"/>
    <w:rsid w:val="0088792A"/>
    <w:rsid w:val="008A300D"/>
    <w:rsid w:val="008A4DD3"/>
    <w:rsid w:val="008A5419"/>
    <w:rsid w:val="008B4CB1"/>
    <w:rsid w:val="008C19D4"/>
    <w:rsid w:val="008C2E07"/>
    <w:rsid w:val="008C56BB"/>
    <w:rsid w:val="008C74B5"/>
    <w:rsid w:val="008D15FF"/>
    <w:rsid w:val="008D362E"/>
    <w:rsid w:val="008D4670"/>
    <w:rsid w:val="008D62EA"/>
    <w:rsid w:val="008E793A"/>
    <w:rsid w:val="008E7AD4"/>
    <w:rsid w:val="008F0339"/>
    <w:rsid w:val="008F0E7C"/>
    <w:rsid w:val="008F2FE0"/>
    <w:rsid w:val="008F69C6"/>
    <w:rsid w:val="00905C5D"/>
    <w:rsid w:val="00905E08"/>
    <w:rsid w:val="009171FA"/>
    <w:rsid w:val="00927C45"/>
    <w:rsid w:val="00940912"/>
    <w:rsid w:val="0094277C"/>
    <w:rsid w:val="00942C45"/>
    <w:rsid w:val="009443B7"/>
    <w:rsid w:val="009467E4"/>
    <w:rsid w:val="0095266C"/>
    <w:rsid w:val="00955814"/>
    <w:rsid w:val="009566BC"/>
    <w:rsid w:val="00963A17"/>
    <w:rsid w:val="00963A53"/>
    <w:rsid w:val="00965B15"/>
    <w:rsid w:val="009760AA"/>
    <w:rsid w:val="00990025"/>
    <w:rsid w:val="00991A6C"/>
    <w:rsid w:val="0099320D"/>
    <w:rsid w:val="00993677"/>
    <w:rsid w:val="009A0E38"/>
    <w:rsid w:val="009A2BDB"/>
    <w:rsid w:val="009A5135"/>
    <w:rsid w:val="009B22D5"/>
    <w:rsid w:val="009B3584"/>
    <w:rsid w:val="009B429E"/>
    <w:rsid w:val="009B53D0"/>
    <w:rsid w:val="009B605D"/>
    <w:rsid w:val="009C198A"/>
    <w:rsid w:val="009C43BB"/>
    <w:rsid w:val="009C6526"/>
    <w:rsid w:val="009D0D4B"/>
    <w:rsid w:val="009D2872"/>
    <w:rsid w:val="009D3F53"/>
    <w:rsid w:val="009D438F"/>
    <w:rsid w:val="009D566F"/>
    <w:rsid w:val="009E1B91"/>
    <w:rsid w:val="009E256B"/>
    <w:rsid w:val="009E2A7C"/>
    <w:rsid w:val="009E389C"/>
    <w:rsid w:val="009E4146"/>
    <w:rsid w:val="009E5F98"/>
    <w:rsid w:val="009F43CD"/>
    <w:rsid w:val="009F4772"/>
    <w:rsid w:val="00A0247F"/>
    <w:rsid w:val="00A06907"/>
    <w:rsid w:val="00A100AA"/>
    <w:rsid w:val="00A1393B"/>
    <w:rsid w:val="00A14C85"/>
    <w:rsid w:val="00A164FC"/>
    <w:rsid w:val="00A22DC9"/>
    <w:rsid w:val="00A31347"/>
    <w:rsid w:val="00A32495"/>
    <w:rsid w:val="00A33B52"/>
    <w:rsid w:val="00A3628C"/>
    <w:rsid w:val="00A40278"/>
    <w:rsid w:val="00A408F8"/>
    <w:rsid w:val="00A414FE"/>
    <w:rsid w:val="00A431F2"/>
    <w:rsid w:val="00A4450D"/>
    <w:rsid w:val="00A47B88"/>
    <w:rsid w:val="00A503F2"/>
    <w:rsid w:val="00A5462C"/>
    <w:rsid w:val="00A55FF7"/>
    <w:rsid w:val="00A6019E"/>
    <w:rsid w:val="00A62B62"/>
    <w:rsid w:val="00A643FD"/>
    <w:rsid w:val="00A64618"/>
    <w:rsid w:val="00A650C8"/>
    <w:rsid w:val="00A712F2"/>
    <w:rsid w:val="00A763DB"/>
    <w:rsid w:val="00A767B9"/>
    <w:rsid w:val="00A81115"/>
    <w:rsid w:val="00A90CE3"/>
    <w:rsid w:val="00A91136"/>
    <w:rsid w:val="00AA4A5D"/>
    <w:rsid w:val="00AB1267"/>
    <w:rsid w:val="00AB1E25"/>
    <w:rsid w:val="00AB759C"/>
    <w:rsid w:val="00AC2C15"/>
    <w:rsid w:val="00AC2CB3"/>
    <w:rsid w:val="00AC53EE"/>
    <w:rsid w:val="00AC5BBF"/>
    <w:rsid w:val="00AC7B51"/>
    <w:rsid w:val="00AD1114"/>
    <w:rsid w:val="00AD34CF"/>
    <w:rsid w:val="00AD59B6"/>
    <w:rsid w:val="00AE223B"/>
    <w:rsid w:val="00AE393E"/>
    <w:rsid w:val="00AF3A02"/>
    <w:rsid w:val="00AF5783"/>
    <w:rsid w:val="00B02239"/>
    <w:rsid w:val="00B0230C"/>
    <w:rsid w:val="00B1299C"/>
    <w:rsid w:val="00B170D9"/>
    <w:rsid w:val="00B30B21"/>
    <w:rsid w:val="00B31C04"/>
    <w:rsid w:val="00B337C4"/>
    <w:rsid w:val="00B37CCA"/>
    <w:rsid w:val="00B40497"/>
    <w:rsid w:val="00B40800"/>
    <w:rsid w:val="00B42833"/>
    <w:rsid w:val="00B42EC3"/>
    <w:rsid w:val="00B44773"/>
    <w:rsid w:val="00B45A36"/>
    <w:rsid w:val="00B5449D"/>
    <w:rsid w:val="00B56AE4"/>
    <w:rsid w:val="00B613D8"/>
    <w:rsid w:val="00B71B62"/>
    <w:rsid w:val="00B7670C"/>
    <w:rsid w:val="00B77928"/>
    <w:rsid w:val="00B84437"/>
    <w:rsid w:val="00B8660F"/>
    <w:rsid w:val="00B87204"/>
    <w:rsid w:val="00B900DD"/>
    <w:rsid w:val="00B94597"/>
    <w:rsid w:val="00B96010"/>
    <w:rsid w:val="00B977E7"/>
    <w:rsid w:val="00BB2319"/>
    <w:rsid w:val="00BB254F"/>
    <w:rsid w:val="00BC19D2"/>
    <w:rsid w:val="00BC409E"/>
    <w:rsid w:val="00BC664B"/>
    <w:rsid w:val="00BD24AA"/>
    <w:rsid w:val="00BD2D02"/>
    <w:rsid w:val="00BD2F81"/>
    <w:rsid w:val="00BD4F32"/>
    <w:rsid w:val="00BD6318"/>
    <w:rsid w:val="00BE083C"/>
    <w:rsid w:val="00BE1FEB"/>
    <w:rsid w:val="00BE2928"/>
    <w:rsid w:val="00BF2BC5"/>
    <w:rsid w:val="00BF5C0F"/>
    <w:rsid w:val="00C0499B"/>
    <w:rsid w:val="00C103E1"/>
    <w:rsid w:val="00C14A1B"/>
    <w:rsid w:val="00C21457"/>
    <w:rsid w:val="00C2204E"/>
    <w:rsid w:val="00C224A8"/>
    <w:rsid w:val="00C26AEE"/>
    <w:rsid w:val="00C34EFD"/>
    <w:rsid w:val="00C37F6B"/>
    <w:rsid w:val="00C408FF"/>
    <w:rsid w:val="00C43F09"/>
    <w:rsid w:val="00C44355"/>
    <w:rsid w:val="00C47331"/>
    <w:rsid w:val="00C53B2F"/>
    <w:rsid w:val="00C55A07"/>
    <w:rsid w:val="00C55CBE"/>
    <w:rsid w:val="00C6138B"/>
    <w:rsid w:val="00C61980"/>
    <w:rsid w:val="00C61ED6"/>
    <w:rsid w:val="00C62BFA"/>
    <w:rsid w:val="00C67A0D"/>
    <w:rsid w:val="00C70A2D"/>
    <w:rsid w:val="00C72450"/>
    <w:rsid w:val="00C77DA2"/>
    <w:rsid w:val="00C8242B"/>
    <w:rsid w:val="00C8558B"/>
    <w:rsid w:val="00C862CE"/>
    <w:rsid w:val="00C87120"/>
    <w:rsid w:val="00C904E7"/>
    <w:rsid w:val="00C97E84"/>
    <w:rsid w:val="00CA3E6D"/>
    <w:rsid w:val="00CB00BF"/>
    <w:rsid w:val="00CB127C"/>
    <w:rsid w:val="00CB2E7A"/>
    <w:rsid w:val="00CB758E"/>
    <w:rsid w:val="00CC003E"/>
    <w:rsid w:val="00CC570A"/>
    <w:rsid w:val="00CC5EBC"/>
    <w:rsid w:val="00CC7D35"/>
    <w:rsid w:val="00CD0426"/>
    <w:rsid w:val="00CD103F"/>
    <w:rsid w:val="00CD34F9"/>
    <w:rsid w:val="00CD5018"/>
    <w:rsid w:val="00CE11B6"/>
    <w:rsid w:val="00CE1E89"/>
    <w:rsid w:val="00CE4ADA"/>
    <w:rsid w:val="00CE5964"/>
    <w:rsid w:val="00CE59B2"/>
    <w:rsid w:val="00CF0B71"/>
    <w:rsid w:val="00CF19D1"/>
    <w:rsid w:val="00CF616E"/>
    <w:rsid w:val="00D006A0"/>
    <w:rsid w:val="00D11C56"/>
    <w:rsid w:val="00D11FCA"/>
    <w:rsid w:val="00D14753"/>
    <w:rsid w:val="00D147AD"/>
    <w:rsid w:val="00D14C91"/>
    <w:rsid w:val="00D14F78"/>
    <w:rsid w:val="00D151EA"/>
    <w:rsid w:val="00D159E9"/>
    <w:rsid w:val="00D22028"/>
    <w:rsid w:val="00D22C0A"/>
    <w:rsid w:val="00D24285"/>
    <w:rsid w:val="00D31217"/>
    <w:rsid w:val="00D32F0E"/>
    <w:rsid w:val="00D35C22"/>
    <w:rsid w:val="00D41874"/>
    <w:rsid w:val="00D42B81"/>
    <w:rsid w:val="00D454EC"/>
    <w:rsid w:val="00D4609B"/>
    <w:rsid w:val="00D5302F"/>
    <w:rsid w:val="00D57357"/>
    <w:rsid w:val="00D60A19"/>
    <w:rsid w:val="00D622EC"/>
    <w:rsid w:val="00D63BB0"/>
    <w:rsid w:val="00D641AA"/>
    <w:rsid w:val="00D65B32"/>
    <w:rsid w:val="00D77833"/>
    <w:rsid w:val="00D90C74"/>
    <w:rsid w:val="00D93C21"/>
    <w:rsid w:val="00D963D0"/>
    <w:rsid w:val="00D97526"/>
    <w:rsid w:val="00DA2938"/>
    <w:rsid w:val="00DA6A97"/>
    <w:rsid w:val="00DD010D"/>
    <w:rsid w:val="00DD0389"/>
    <w:rsid w:val="00DD2367"/>
    <w:rsid w:val="00DD4B5E"/>
    <w:rsid w:val="00DE0B43"/>
    <w:rsid w:val="00DF5A7E"/>
    <w:rsid w:val="00E04288"/>
    <w:rsid w:val="00E062B0"/>
    <w:rsid w:val="00E108D1"/>
    <w:rsid w:val="00E154E6"/>
    <w:rsid w:val="00E15A04"/>
    <w:rsid w:val="00E223F2"/>
    <w:rsid w:val="00E30AA1"/>
    <w:rsid w:val="00E31CB2"/>
    <w:rsid w:val="00E37693"/>
    <w:rsid w:val="00E53EF9"/>
    <w:rsid w:val="00E63935"/>
    <w:rsid w:val="00E654C2"/>
    <w:rsid w:val="00E66F60"/>
    <w:rsid w:val="00E7466B"/>
    <w:rsid w:val="00E7689D"/>
    <w:rsid w:val="00E77A2A"/>
    <w:rsid w:val="00E81CAD"/>
    <w:rsid w:val="00E826CE"/>
    <w:rsid w:val="00E86CAD"/>
    <w:rsid w:val="00E9785A"/>
    <w:rsid w:val="00EA0A36"/>
    <w:rsid w:val="00EA0D68"/>
    <w:rsid w:val="00EA1D8F"/>
    <w:rsid w:val="00EA38C8"/>
    <w:rsid w:val="00EA6238"/>
    <w:rsid w:val="00EA7C4E"/>
    <w:rsid w:val="00EB5222"/>
    <w:rsid w:val="00EB6351"/>
    <w:rsid w:val="00EC1807"/>
    <w:rsid w:val="00EC5550"/>
    <w:rsid w:val="00EC58D0"/>
    <w:rsid w:val="00ED0563"/>
    <w:rsid w:val="00ED1C29"/>
    <w:rsid w:val="00EE27D9"/>
    <w:rsid w:val="00EF1EEE"/>
    <w:rsid w:val="00EF45A1"/>
    <w:rsid w:val="00EF5D81"/>
    <w:rsid w:val="00F010E7"/>
    <w:rsid w:val="00F016F5"/>
    <w:rsid w:val="00F01F5A"/>
    <w:rsid w:val="00F05A24"/>
    <w:rsid w:val="00F073EA"/>
    <w:rsid w:val="00F07B08"/>
    <w:rsid w:val="00F14B9A"/>
    <w:rsid w:val="00F16586"/>
    <w:rsid w:val="00F17188"/>
    <w:rsid w:val="00F172B5"/>
    <w:rsid w:val="00F2321B"/>
    <w:rsid w:val="00F24107"/>
    <w:rsid w:val="00F25DE0"/>
    <w:rsid w:val="00F27DFA"/>
    <w:rsid w:val="00F3358B"/>
    <w:rsid w:val="00F33972"/>
    <w:rsid w:val="00F33C13"/>
    <w:rsid w:val="00F348BE"/>
    <w:rsid w:val="00F40086"/>
    <w:rsid w:val="00F40B54"/>
    <w:rsid w:val="00F4189B"/>
    <w:rsid w:val="00F50DE5"/>
    <w:rsid w:val="00F5182B"/>
    <w:rsid w:val="00F519EC"/>
    <w:rsid w:val="00F5249E"/>
    <w:rsid w:val="00F6033F"/>
    <w:rsid w:val="00F62CF3"/>
    <w:rsid w:val="00F64E67"/>
    <w:rsid w:val="00F6658E"/>
    <w:rsid w:val="00F67EEE"/>
    <w:rsid w:val="00F753E9"/>
    <w:rsid w:val="00F769BB"/>
    <w:rsid w:val="00F77C43"/>
    <w:rsid w:val="00F84959"/>
    <w:rsid w:val="00F87863"/>
    <w:rsid w:val="00F91CBF"/>
    <w:rsid w:val="00FB723D"/>
    <w:rsid w:val="00FC4507"/>
    <w:rsid w:val="00FD04E4"/>
    <w:rsid w:val="00FD0613"/>
    <w:rsid w:val="00FD12A8"/>
    <w:rsid w:val="00FD4DAA"/>
    <w:rsid w:val="00FD791B"/>
    <w:rsid w:val="00FD7B39"/>
    <w:rsid w:val="00FE13C6"/>
    <w:rsid w:val="00FE5E10"/>
    <w:rsid w:val="00FF707C"/>
    <w:rsid w:val="00FF79A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75D6398-B371-4989-B00D-0707BD3B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EC" w:eastAsia="es-EC"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4A3"/>
    <w:rPr>
      <w:noProof/>
      <w:sz w:val="24"/>
      <w:szCs w:val="24"/>
      <w:lang w:eastAsia="es-ES"/>
    </w:rPr>
  </w:style>
  <w:style w:type="paragraph" w:styleId="Ttulo1">
    <w:name w:val="heading 1"/>
    <w:basedOn w:val="Normal"/>
    <w:next w:val="Normal"/>
    <w:link w:val="Ttulo1Car"/>
    <w:uiPriority w:val="9"/>
    <w:qFormat/>
    <w:rsid w:val="000E60EE"/>
    <w:pPr>
      <w:keepNext/>
      <w:jc w:val="center"/>
      <w:outlineLvl w:val="0"/>
    </w:pPr>
    <w:rPr>
      <w:rFonts w:ascii="Times New Roman" w:hAnsi="Times New Roman"/>
      <w:b/>
      <w:bCs/>
      <w:caps/>
    </w:rPr>
  </w:style>
  <w:style w:type="paragraph" w:styleId="Ttulo2">
    <w:name w:val="heading 2"/>
    <w:basedOn w:val="Normal"/>
    <w:next w:val="Normal"/>
    <w:link w:val="Ttulo2Car"/>
    <w:qFormat/>
    <w:rsid w:val="000E60EE"/>
    <w:pPr>
      <w:keepNext/>
      <w:jc w:val="right"/>
      <w:outlineLvl w:val="1"/>
    </w:pPr>
    <w:rPr>
      <w:rFonts w:ascii="Times New Roman" w:hAnsi="Times New Roman"/>
      <w:b/>
      <w:bCs/>
    </w:rPr>
  </w:style>
  <w:style w:type="paragraph" w:styleId="Ttulo3">
    <w:name w:val="heading 3"/>
    <w:basedOn w:val="Normal"/>
    <w:next w:val="Normal"/>
    <w:link w:val="Ttulo3Car"/>
    <w:qFormat/>
    <w:rsid w:val="000E60EE"/>
    <w:pPr>
      <w:keepNext/>
      <w:spacing w:before="240" w:after="60"/>
      <w:jc w:val="both"/>
      <w:outlineLvl w:val="2"/>
    </w:pPr>
    <w:rPr>
      <w:rFonts w:ascii="Cambria" w:eastAsia="Calibri" w:hAnsi="Cambria"/>
      <w:b/>
      <w:bCs/>
      <w:sz w:val="26"/>
      <w:szCs w:val="26"/>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364A3"/>
    <w:pPr>
      <w:tabs>
        <w:tab w:val="center" w:pos="4252"/>
        <w:tab w:val="right" w:pos="8504"/>
      </w:tabs>
    </w:pPr>
  </w:style>
  <w:style w:type="paragraph" w:styleId="Piedepgina">
    <w:name w:val="footer"/>
    <w:basedOn w:val="Normal"/>
    <w:link w:val="PiedepginaCar"/>
    <w:uiPriority w:val="99"/>
    <w:rsid w:val="002364A3"/>
    <w:pPr>
      <w:tabs>
        <w:tab w:val="center" w:pos="4252"/>
        <w:tab w:val="right" w:pos="8504"/>
      </w:tabs>
    </w:pPr>
  </w:style>
  <w:style w:type="character" w:styleId="Hipervnculo">
    <w:name w:val="Hyperlink"/>
    <w:basedOn w:val="Fuentedeprrafopredeter"/>
    <w:rsid w:val="002364A3"/>
    <w:rPr>
      <w:color w:val="0000FF"/>
      <w:u w:val="single"/>
    </w:rPr>
  </w:style>
  <w:style w:type="character" w:styleId="Nmerodepgina">
    <w:name w:val="page number"/>
    <w:basedOn w:val="Fuentedeprrafopredeter"/>
    <w:rsid w:val="002364A3"/>
  </w:style>
  <w:style w:type="character" w:customStyle="1" w:styleId="PiedepginaCar">
    <w:name w:val="Pie de página Car"/>
    <w:basedOn w:val="Fuentedeprrafopredeter"/>
    <w:link w:val="Piedepgina"/>
    <w:uiPriority w:val="99"/>
    <w:rsid w:val="00D42B81"/>
    <w:rPr>
      <w:sz w:val="24"/>
      <w:szCs w:val="24"/>
      <w:lang w:eastAsia="es-ES"/>
    </w:rPr>
  </w:style>
  <w:style w:type="character" w:customStyle="1" w:styleId="Ttulo1Car">
    <w:name w:val="Título 1 Car"/>
    <w:basedOn w:val="Fuentedeprrafopredeter"/>
    <w:link w:val="Ttulo1"/>
    <w:uiPriority w:val="9"/>
    <w:rsid w:val="000E60EE"/>
    <w:rPr>
      <w:rFonts w:ascii="Times New Roman" w:hAnsi="Times New Roman"/>
      <w:b/>
      <w:bCs/>
      <w:caps/>
      <w:sz w:val="24"/>
      <w:szCs w:val="24"/>
      <w:lang w:eastAsia="es-ES"/>
    </w:rPr>
  </w:style>
  <w:style w:type="character" w:customStyle="1" w:styleId="Ttulo2Car">
    <w:name w:val="Título 2 Car"/>
    <w:basedOn w:val="Fuentedeprrafopredeter"/>
    <w:link w:val="Ttulo2"/>
    <w:rsid w:val="000E60EE"/>
    <w:rPr>
      <w:rFonts w:ascii="Times New Roman" w:hAnsi="Times New Roman"/>
      <w:b/>
      <w:bCs/>
      <w:sz w:val="24"/>
      <w:szCs w:val="24"/>
      <w:lang w:eastAsia="es-ES"/>
    </w:rPr>
  </w:style>
  <w:style w:type="character" w:customStyle="1" w:styleId="Ttulo3Car">
    <w:name w:val="Título 3 Car"/>
    <w:basedOn w:val="Fuentedeprrafopredeter"/>
    <w:link w:val="Ttulo3"/>
    <w:rsid w:val="000E60EE"/>
    <w:rPr>
      <w:rFonts w:ascii="Cambria" w:eastAsia="Calibri" w:hAnsi="Cambria"/>
      <w:b/>
      <w:bCs/>
      <w:sz w:val="26"/>
      <w:szCs w:val="26"/>
      <w:lang w:val="es-ES" w:eastAsia="en-US"/>
    </w:rPr>
  </w:style>
  <w:style w:type="paragraph" w:styleId="Textoindependiente2">
    <w:name w:val="Body Text 2"/>
    <w:basedOn w:val="Normal"/>
    <w:link w:val="Textoindependiente2Car"/>
    <w:rsid w:val="000E60EE"/>
    <w:pPr>
      <w:jc w:val="center"/>
    </w:pPr>
    <w:rPr>
      <w:rFonts w:ascii="Times New Roman" w:hAnsi="Times New Roman"/>
    </w:rPr>
  </w:style>
  <w:style w:type="character" w:customStyle="1" w:styleId="Textoindependiente2Car">
    <w:name w:val="Texto independiente 2 Car"/>
    <w:basedOn w:val="Fuentedeprrafopredeter"/>
    <w:link w:val="Textoindependiente2"/>
    <w:rsid w:val="000E60EE"/>
    <w:rPr>
      <w:rFonts w:ascii="Times New Roman" w:hAnsi="Times New Roman"/>
      <w:sz w:val="24"/>
      <w:szCs w:val="24"/>
      <w:lang w:eastAsia="es-ES"/>
    </w:rPr>
  </w:style>
  <w:style w:type="paragraph" w:styleId="Textoindependiente">
    <w:name w:val="Body Text"/>
    <w:basedOn w:val="Normal"/>
    <w:link w:val="TextoindependienteCar"/>
    <w:rsid w:val="000E60EE"/>
    <w:pPr>
      <w:jc w:val="both"/>
    </w:pPr>
    <w:rPr>
      <w:rFonts w:ascii="Times New Roman" w:hAnsi="Times New Roman"/>
    </w:rPr>
  </w:style>
  <w:style w:type="character" w:customStyle="1" w:styleId="TextoindependienteCar">
    <w:name w:val="Texto independiente Car"/>
    <w:basedOn w:val="Fuentedeprrafopredeter"/>
    <w:link w:val="Textoindependiente"/>
    <w:rsid w:val="000E60EE"/>
    <w:rPr>
      <w:rFonts w:ascii="Times New Roman" w:hAnsi="Times New Roman"/>
      <w:sz w:val="24"/>
      <w:szCs w:val="24"/>
      <w:lang w:eastAsia="es-ES"/>
    </w:rPr>
  </w:style>
  <w:style w:type="character" w:styleId="Refdenotaalpie">
    <w:name w:val="footnote reference"/>
    <w:basedOn w:val="Fuentedeprrafopredeter"/>
    <w:rsid w:val="000E60EE"/>
    <w:rPr>
      <w:vertAlign w:val="superscript"/>
    </w:rPr>
  </w:style>
  <w:style w:type="paragraph" w:styleId="Textosinformato">
    <w:name w:val="Plain Text"/>
    <w:basedOn w:val="Normal"/>
    <w:link w:val="TextosinformatoCar"/>
    <w:rsid w:val="000E60EE"/>
    <w:rPr>
      <w:rFonts w:ascii="Courier New" w:hAnsi="Courier New" w:cs="Courier New"/>
      <w:sz w:val="20"/>
      <w:szCs w:val="20"/>
      <w:lang w:val="es-ES"/>
    </w:rPr>
  </w:style>
  <w:style w:type="character" w:customStyle="1" w:styleId="TextosinformatoCar">
    <w:name w:val="Texto sin formato Car"/>
    <w:basedOn w:val="Fuentedeprrafopredeter"/>
    <w:link w:val="Textosinformato"/>
    <w:rsid w:val="000E60EE"/>
    <w:rPr>
      <w:rFonts w:ascii="Courier New" w:hAnsi="Courier New" w:cs="Courier New"/>
      <w:lang w:val="es-ES" w:eastAsia="es-ES"/>
    </w:rPr>
  </w:style>
  <w:style w:type="paragraph" w:styleId="Textonotapie">
    <w:name w:val="footnote text"/>
    <w:aliases w:val="FOOTNOTES,fn"/>
    <w:basedOn w:val="Normal"/>
    <w:link w:val="TextonotapieCar"/>
    <w:rsid w:val="000E60EE"/>
    <w:rPr>
      <w:rFonts w:ascii="Times New Roman" w:hAnsi="Times New Roman"/>
      <w:sz w:val="20"/>
      <w:szCs w:val="20"/>
      <w:lang w:val="es-ES"/>
    </w:rPr>
  </w:style>
  <w:style w:type="character" w:customStyle="1" w:styleId="TextonotapieCar">
    <w:name w:val="Texto nota pie Car"/>
    <w:aliases w:val="FOOTNOTES Car,fn Car"/>
    <w:basedOn w:val="Fuentedeprrafopredeter"/>
    <w:link w:val="Textonotapie"/>
    <w:rsid w:val="000E60EE"/>
    <w:rPr>
      <w:rFonts w:ascii="Times New Roman" w:hAnsi="Times New Roman"/>
      <w:lang w:val="es-ES" w:eastAsia="es-ES"/>
    </w:rPr>
  </w:style>
  <w:style w:type="paragraph" w:styleId="Textonotaalfinal">
    <w:name w:val="endnote text"/>
    <w:basedOn w:val="Normal"/>
    <w:link w:val="TextonotaalfinalCar"/>
    <w:uiPriority w:val="99"/>
    <w:rsid w:val="000E60EE"/>
    <w:rPr>
      <w:rFonts w:ascii="Times New Roman" w:hAnsi="Times New Roman"/>
      <w:sz w:val="20"/>
      <w:szCs w:val="20"/>
      <w:lang w:val="es-ES"/>
    </w:rPr>
  </w:style>
  <w:style w:type="character" w:customStyle="1" w:styleId="TextonotaalfinalCar">
    <w:name w:val="Texto nota al final Car"/>
    <w:basedOn w:val="Fuentedeprrafopredeter"/>
    <w:link w:val="Textonotaalfinal"/>
    <w:uiPriority w:val="99"/>
    <w:rsid w:val="000E60EE"/>
    <w:rPr>
      <w:rFonts w:ascii="Times New Roman" w:hAnsi="Times New Roman"/>
      <w:lang w:val="es-ES" w:eastAsia="es-ES"/>
    </w:rPr>
  </w:style>
  <w:style w:type="character" w:styleId="Refdenotaalfinal">
    <w:name w:val="endnote reference"/>
    <w:basedOn w:val="Fuentedeprrafopredeter"/>
    <w:uiPriority w:val="99"/>
    <w:rsid w:val="000E60EE"/>
    <w:rPr>
      <w:vertAlign w:val="superscript"/>
    </w:rPr>
  </w:style>
  <w:style w:type="paragraph" w:styleId="Sangradetextonormal">
    <w:name w:val="Body Text Indent"/>
    <w:basedOn w:val="Normal"/>
    <w:link w:val="SangradetextonormalCar"/>
    <w:rsid w:val="000E60EE"/>
    <w:pPr>
      <w:ind w:firstLine="708"/>
      <w:jc w:val="both"/>
    </w:pPr>
    <w:rPr>
      <w:rFonts w:ascii="Times New Roman" w:hAnsi="Times New Roman"/>
    </w:rPr>
  </w:style>
  <w:style w:type="character" w:customStyle="1" w:styleId="SangradetextonormalCar">
    <w:name w:val="Sangría de texto normal Car"/>
    <w:basedOn w:val="Fuentedeprrafopredeter"/>
    <w:link w:val="Sangradetextonormal"/>
    <w:rsid w:val="000E60EE"/>
    <w:rPr>
      <w:rFonts w:ascii="Times New Roman" w:hAnsi="Times New Roman"/>
      <w:sz w:val="24"/>
      <w:szCs w:val="24"/>
      <w:lang w:eastAsia="es-ES"/>
    </w:rPr>
  </w:style>
  <w:style w:type="character" w:styleId="nfasis">
    <w:name w:val="Emphasis"/>
    <w:basedOn w:val="Fuentedeprrafopredeter"/>
    <w:uiPriority w:val="20"/>
    <w:qFormat/>
    <w:rsid w:val="000E60EE"/>
    <w:rPr>
      <w:i/>
      <w:iCs/>
    </w:rPr>
  </w:style>
  <w:style w:type="paragraph" w:styleId="NormalWeb">
    <w:name w:val="Normal (Web)"/>
    <w:basedOn w:val="Normal"/>
    <w:uiPriority w:val="99"/>
    <w:unhideWhenUsed/>
    <w:rsid w:val="000E60EE"/>
    <w:pPr>
      <w:spacing w:before="100" w:beforeAutospacing="1" w:after="100" w:afterAutospacing="1"/>
    </w:pPr>
    <w:rPr>
      <w:rFonts w:ascii="Times New Roman" w:hAnsi="Times New Roman"/>
      <w:lang w:eastAsia="es-EC"/>
    </w:rPr>
  </w:style>
  <w:style w:type="character" w:customStyle="1" w:styleId="corchete-llamada1">
    <w:name w:val="corchete-llamada1"/>
    <w:basedOn w:val="Fuentedeprrafopredeter"/>
    <w:rsid w:val="000E60EE"/>
    <w:rPr>
      <w:vanish/>
      <w:webHidden w:val="0"/>
      <w:specVanish w:val="0"/>
    </w:rPr>
  </w:style>
  <w:style w:type="character" w:customStyle="1" w:styleId="inlinetitle">
    <w:name w:val="inlinetitle"/>
    <w:basedOn w:val="Fuentedeprrafopredeter"/>
    <w:rsid w:val="000E60EE"/>
    <w:rPr>
      <w:rFonts w:ascii="MS Reference Sans Serif" w:hAnsi="MS Reference Sans Serif" w:hint="default"/>
      <w:b/>
      <w:bCs/>
      <w:sz w:val="31"/>
      <w:szCs w:val="31"/>
    </w:rPr>
  </w:style>
  <w:style w:type="character" w:styleId="Textoennegrita">
    <w:name w:val="Strong"/>
    <w:basedOn w:val="Fuentedeprrafopredeter"/>
    <w:uiPriority w:val="22"/>
    <w:qFormat/>
    <w:rsid w:val="000E60EE"/>
    <w:rPr>
      <w:b/>
      <w:bCs/>
    </w:rPr>
  </w:style>
  <w:style w:type="character" w:customStyle="1" w:styleId="google-src-text1">
    <w:name w:val="google-src-text1"/>
    <w:basedOn w:val="Fuentedeprrafopredeter"/>
    <w:rsid w:val="000E60EE"/>
    <w:rPr>
      <w:vanish/>
      <w:webHidden w:val="0"/>
      <w:specVanish w:val="0"/>
    </w:rPr>
  </w:style>
  <w:style w:type="character" w:styleId="Hipervnculovisitado">
    <w:name w:val="FollowedHyperlink"/>
    <w:basedOn w:val="Fuentedeprrafopredeter"/>
    <w:rsid w:val="000E60EE"/>
    <w:rPr>
      <w:color w:val="800080"/>
      <w:u w:val="single"/>
    </w:rPr>
  </w:style>
  <w:style w:type="character" w:customStyle="1" w:styleId="notizia">
    <w:name w:val="notizia"/>
    <w:basedOn w:val="Fuentedeprrafopredeter"/>
    <w:rsid w:val="000E60EE"/>
  </w:style>
  <w:style w:type="character" w:customStyle="1" w:styleId="cursiva">
    <w:name w:val="cursiva"/>
    <w:basedOn w:val="Fuentedeprrafopredeter"/>
    <w:rsid w:val="000E60EE"/>
  </w:style>
  <w:style w:type="paragraph" w:styleId="Prrafodelista">
    <w:name w:val="List Paragraph"/>
    <w:basedOn w:val="Normal"/>
    <w:uiPriority w:val="34"/>
    <w:qFormat/>
    <w:rsid w:val="000E60EE"/>
    <w:pPr>
      <w:ind w:left="720"/>
      <w:contextualSpacing/>
    </w:pPr>
    <w:rPr>
      <w:lang w:val="es-ES_tradnl"/>
    </w:rPr>
  </w:style>
  <w:style w:type="paragraph" w:styleId="Textodeglobo">
    <w:name w:val="Balloon Text"/>
    <w:basedOn w:val="Normal"/>
    <w:link w:val="TextodegloboCar"/>
    <w:uiPriority w:val="99"/>
    <w:unhideWhenUsed/>
    <w:rsid w:val="000E60EE"/>
    <w:rPr>
      <w:rFonts w:ascii="Tahoma" w:hAnsi="Tahoma" w:cs="Tahoma"/>
      <w:sz w:val="16"/>
      <w:szCs w:val="16"/>
      <w:lang w:val="es-ES_tradnl"/>
    </w:rPr>
  </w:style>
  <w:style w:type="character" w:customStyle="1" w:styleId="TextodegloboCar">
    <w:name w:val="Texto de globo Car"/>
    <w:basedOn w:val="Fuentedeprrafopredeter"/>
    <w:link w:val="Textodeglobo"/>
    <w:uiPriority w:val="99"/>
    <w:rsid w:val="000E60EE"/>
    <w:rPr>
      <w:rFonts w:ascii="Tahoma" w:hAnsi="Tahoma" w:cs="Tahoma"/>
      <w:sz w:val="16"/>
      <w:szCs w:val="16"/>
      <w:lang w:val="es-ES_tradnl" w:eastAsia="es-ES"/>
    </w:rPr>
  </w:style>
  <w:style w:type="character" w:customStyle="1" w:styleId="apple-converted-space">
    <w:name w:val="apple-converted-space"/>
    <w:rsid w:val="000E60EE"/>
  </w:style>
  <w:style w:type="table" w:styleId="Tablaconcuadrcula">
    <w:name w:val="Table Grid"/>
    <w:basedOn w:val="Tablanormal"/>
    <w:uiPriority w:val="39"/>
    <w:rsid w:val="000E60EE"/>
    <w:rPr>
      <w:rFonts w:eastAsia="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60EE"/>
    <w:pPr>
      <w:autoSpaceDE w:val="0"/>
      <w:autoSpaceDN w:val="0"/>
      <w:adjustRightInd w:val="0"/>
    </w:pPr>
    <w:rPr>
      <w:rFonts w:ascii="Times New Roman" w:eastAsia="Calibri" w:hAnsi="Times New Roman"/>
      <w:color w:val="000000"/>
      <w:sz w:val="24"/>
      <w:szCs w:val="24"/>
      <w:lang w:val="es-ES" w:eastAsia="es-ES"/>
    </w:rPr>
  </w:style>
  <w:style w:type="paragraph" w:customStyle="1" w:styleId="Pa7">
    <w:name w:val="Pa7"/>
    <w:basedOn w:val="Default"/>
    <w:next w:val="Default"/>
    <w:uiPriority w:val="99"/>
    <w:rsid w:val="000E60EE"/>
    <w:pPr>
      <w:spacing w:line="241" w:lineRule="atLeast"/>
    </w:pPr>
    <w:rPr>
      <w:rFonts w:ascii="Garamond Itc T" w:hAnsi="Garamond Itc T"/>
      <w:color w:val="auto"/>
    </w:rPr>
  </w:style>
  <w:style w:type="character" w:customStyle="1" w:styleId="A2">
    <w:name w:val="A2"/>
    <w:uiPriority w:val="99"/>
    <w:rsid w:val="000E60EE"/>
    <w:rPr>
      <w:rFonts w:cs="Garamond Itc T"/>
      <w:color w:val="000000"/>
      <w:sz w:val="20"/>
      <w:szCs w:val="20"/>
    </w:rPr>
  </w:style>
  <w:style w:type="character" w:customStyle="1" w:styleId="A14">
    <w:name w:val="A14"/>
    <w:uiPriority w:val="99"/>
    <w:rsid w:val="000E60EE"/>
    <w:rPr>
      <w:rFonts w:cs="Garamond Itc T"/>
      <w:color w:val="000000"/>
      <w:sz w:val="11"/>
      <w:szCs w:val="11"/>
    </w:rPr>
  </w:style>
  <w:style w:type="character" w:customStyle="1" w:styleId="EncabezadoCar">
    <w:name w:val="Encabezado Car"/>
    <w:basedOn w:val="Fuentedeprrafopredeter"/>
    <w:link w:val="Encabezado"/>
    <w:rsid w:val="000E60EE"/>
    <w:rPr>
      <w:sz w:val="24"/>
      <w:szCs w:val="24"/>
      <w:lang w:eastAsia="es-ES"/>
    </w:rPr>
  </w:style>
  <w:style w:type="paragraph" w:customStyle="1" w:styleId="Pa17">
    <w:name w:val="Pa17"/>
    <w:basedOn w:val="Default"/>
    <w:next w:val="Default"/>
    <w:uiPriority w:val="99"/>
    <w:rsid w:val="000E60EE"/>
    <w:pPr>
      <w:spacing w:line="141" w:lineRule="atLeast"/>
    </w:pPr>
    <w:rPr>
      <w:rFonts w:ascii="Garamond Itc T" w:hAnsi="Garamond Itc T"/>
      <w:color w:val="auto"/>
    </w:rPr>
  </w:style>
  <w:style w:type="character" w:customStyle="1" w:styleId="cuerpo-libro">
    <w:name w:val="cuerpo-libro"/>
    <w:rsid w:val="000E60EE"/>
    <w:rPr>
      <w:rFonts w:cs="Times New Roman"/>
    </w:rPr>
  </w:style>
  <w:style w:type="character" w:styleId="CitaHTML">
    <w:name w:val="HTML Cite"/>
    <w:rsid w:val="000E60EE"/>
    <w:rPr>
      <w:rFonts w:cs="Times New Roman"/>
      <w:i/>
      <w:iCs/>
    </w:rPr>
  </w:style>
  <w:style w:type="paragraph" w:customStyle="1" w:styleId="Pa6">
    <w:name w:val="Pa6"/>
    <w:basedOn w:val="Default"/>
    <w:next w:val="Default"/>
    <w:uiPriority w:val="99"/>
    <w:rsid w:val="000E60EE"/>
    <w:pPr>
      <w:spacing w:line="241" w:lineRule="atLeast"/>
    </w:pPr>
    <w:rPr>
      <w:rFonts w:ascii="Optima" w:hAnsi="Optima"/>
      <w:color w:val="auto"/>
    </w:rPr>
  </w:style>
  <w:style w:type="paragraph" w:customStyle="1" w:styleId="Pa5">
    <w:name w:val="Pa5"/>
    <w:basedOn w:val="Default"/>
    <w:next w:val="Default"/>
    <w:uiPriority w:val="99"/>
    <w:rsid w:val="000E60EE"/>
    <w:pPr>
      <w:spacing w:line="281" w:lineRule="atLeast"/>
    </w:pPr>
    <w:rPr>
      <w:rFonts w:ascii="Baskerville" w:hAnsi="Baskerville"/>
      <w:color w:val="auto"/>
      <w:lang w:eastAsia="en-US"/>
    </w:rPr>
  </w:style>
  <w:style w:type="paragraph" w:customStyle="1" w:styleId="Pa3">
    <w:name w:val="Pa3"/>
    <w:basedOn w:val="Default"/>
    <w:next w:val="Default"/>
    <w:uiPriority w:val="99"/>
    <w:rsid w:val="000E60EE"/>
    <w:pPr>
      <w:spacing w:line="221" w:lineRule="atLeast"/>
    </w:pPr>
    <w:rPr>
      <w:rFonts w:ascii="Baskerville" w:hAnsi="Baskerville"/>
      <w:color w:val="auto"/>
      <w:lang w:eastAsia="en-US"/>
    </w:rPr>
  </w:style>
  <w:style w:type="character" w:customStyle="1" w:styleId="A3">
    <w:name w:val="A3"/>
    <w:uiPriority w:val="99"/>
    <w:rsid w:val="000E60EE"/>
    <w:rPr>
      <w:rFonts w:cs="Baskerville"/>
      <w:color w:val="000000"/>
      <w:sz w:val="22"/>
      <w:szCs w:val="22"/>
    </w:rPr>
  </w:style>
  <w:style w:type="character" w:customStyle="1" w:styleId="A7">
    <w:name w:val="A7"/>
    <w:uiPriority w:val="99"/>
    <w:rsid w:val="000E60EE"/>
    <w:rPr>
      <w:rFonts w:cs="Baskerville"/>
      <w:color w:val="000000"/>
      <w:sz w:val="11"/>
      <w:szCs w:val="11"/>
    </w:rPr>
  </w:style>
  <w:style w:type="character" w:customStyle="1" w:styleId="eacep1">
    <w:name w:val="eacep1"/>
    <w:rsid w:val="000E60EE"/>
    <w:rPr>
      <w:color w:val="000000"/>
    </w:rPr>
  </w:style>
  <w:style w:type="paragraph" w:customStyle="1" w:styleId="Pa2">
    <w:name w:val="Pa2"/>
    <w:basedOn w:val="Default"/>
    <w:next w:val="Default"/>
    <w:uiPriority w:val="99"/>
    <w:rsid w:val="000E60EE"/>
    <w:pPr>
      <w:spacing w:line="241" w:lineRule="atLeast"/>
    </w:pPr>
    <w:rPr>
      <w:rFonts w:ascii="Optima" w:hAnsi="Optima"/>
      <w:color w:val="auto"/>
      <w:lang w:eastAsia="en-US"/>
    </w:rPr>
  </w:style>
  <w:style w:type="character" w:customStyle="1" w:styleId="A10">
    <w:name w:val="A10"/>
    <w:uiPriority w:val="99"/>
    <w:rsid w:val="000E60EE"/>
    <w:rPr>
      <w:rFonts w:cs="Optima"/>
      <w:color w:val="000000"/>
      <w:sz w:val="30"/>
      <w:szCs w:val="30"/>
    </w:rPr>
  </w:style>
  <w:style w:type="paragraph" w:styleId="TDC1">
    <w:name w:val="toc 1"/>
    <w:basedOn w:val="Normal"/>
    <w:next w:val="Normal"/>
    <w:autoRedefine/>
    <w:uiPriority w:val="39"/>
    <w:unhideWhenUsed/>
    <w:qFormat/>
    <w:rsid w:val="000E60EE"/>
    <w:pPr>
      <w:tabs>
        <w:tab w:val="right" w:leader="dot" w:pos="8630"/>
      </w:tabs>
      <w:spacing w:line="360" w:lineRule="auto"/>
    </w:pPr>
    <w:rPr>
      <w:rFonts w:ascii="Arial" w:hAnsi="Arial" w:cs="Arial"/>
      <w:b/>
      <w:spacing w:val="-2"/>
      <w:sz w:val="20"/>
      <w:szCs w:val="20"/>
      <w:lang w:val="es-ES_tradnl"/>
    </w:rPr>
  </w:style>
  <w:style w:type="paragraph" w:styleId="Bibliografa">
    <w:name w:val="Bibliography"/>
    <w:basedOn w:val="Normal"/>
    <w:next w:val="Normal"/>
    <w:uiPriority w:val="37"/>
    <w:unhideWhenUsed/>
    <w:rsid w:val="000E60EE"/>
    <w:rPr>
      <w:lang w:val="es-ES_tradnl"/>
    </w:rPr>
  </w:style>
  <w:style w:type="character" w:customStyle="1" w:styleId="fontstyle01">
    <w:name w:val="fontstyle01"/>
    <w:basedOn w:val="Fuentedeprrafopredeter"/>
    <w:rsid w:val="006B7089"/>
    <w:rPr>
      <w:rFonts w:ascii="Calibri" w:hAnsi="Calibri" w:hint="default"/>
      <w:b w:val="0"/>
      <w:bCs w:val="0"/>
      <w:i w:val="0"/>
      <w:iCs w:val="0"/>
      <w:color w:val="000000"/>
      <w:sz w:val="22"/>
      <w:szCs w:val="22"/>
    </w:rPr>
  </w:style>
  <w:style w:type="character" w:customStyle="1" w:styleId="fontstyle21">
    <w:name w:val="fontstyle21"/>
    <w:basedOn w:val="Fuentedeprrafopredeter"/>
    <w:rsid w:val="006B7089"/>
    <w:rPr>
      <w:rFonts w:ascii="Calibri" w:hAnsi="Calibri" w:hint="default"/>
      <w:b w:val="0"/>
      <w:bCs w:val="0"/>
      <w:i/>
      <w:iCs/>
      <w:color w:val="000000"/>
      <w:sz w:val="22"/>
      <w:szCs w:val="22"/>
    </w:rPr>
  </w:style>
  <w:style w:type="paragraph" w:customStyle="1" w:styleId="Textoindependiente31">
    <w:name w:val="Texto independiente 31"/>
    <w:basedOn w:val="Normal"/>
    <w:rsid w:val="00062233"/>
    <w:pPr>
      <w:tabs>
        <w:tab w:val="left" w:pos="-720"/>
      </w:tabs>
      <w:suppressAutoHyphens/>
      <w:jc w:val="both"/>
    </w:pPr>
    <w:rPr>
      <w:rFonts w:ascii="Arial" w:hAnsi="Arial"/>
      <w:spacing w:val="-3"/>
      <w:sz w:val="28"/>
      <w:szCs w:val="20"/>
      <w:lang w:val="es-ES_tradnl"/>
    </w:rPr>
  </w:style>
  <w:style w:type="character" w:styleId="Referenciasutil">
    <w:name w:val="Subtle Reference"/>
    <w:basedOn w:val="Fuentedeprrafopredeter"/>
    <w:uiPriority w:val="31"/>
    <w:qFormat/>
    <w:rsid w:val="00A763DB"/>
    <w:rPr>
      <w:smallCaps/>
      <w:color w:val="5A5A5A" w:themeColor="text1" w:themeTint="A5"/>
    </w:rPr>
  </w:style>
  <w:style w:type="character" w:customStyle="1" w:styleId="ircsu">
    <w:name w:val="irc_su"/>
    <w:basedOn w:val="Fuentedeprrafopredeter"/>
    <w:rsid w:val="00D4609B"/>
  </w:style>
  <w:style w:type="paragraph" w:styleId="Subttulo">
    <w:name w:val="Subtitle"/>
    <w:basedOn w:val="Normal"/>
    <w:next w:val="Normal"/>
    <w:link w:val="SubttuloCar"/>
    <w:qFormat/>
    <w:rsid w:val="00FB723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FB723D"/>
    <w:rPr>
      <w:rFonts w:asciiTheme="minorHAnsi" w:eastAsiaTheme="minorEastAsia" w:hAnsiTheme="minorHAnsi" w:cstheme="minorBidi"/>
      <w:color w:val="5A5A5A" w:themeColor="text1" w:themeTint="A5"/>
      <w:spacing w:val="15"/>
      <w:sz w:val="22"/>
      <w:szCs w:val="22"/>
      <w:lang w:eastAsia="es-ES"/>
    </w:rPr>
  </w:style>
  <w:style w:type="paragraph" w:customStyle="1" w:styleId="Textodenotaalpie1">
    <w:name w:val="Texto de nota al pie1"/>
    <w:rsid w:val="00C26AEE"/>
    <w:pPr>
      <w:widowControl w:val="0"/>
      <w:tabs>
        <w:tab w:val="left" w:pos="-720"/>
      </w:tabs>
      <w:suppressAutoHyphens/>
    </w:pPr>
    <w:rPr>
      <w:rFonts w:ascii="Courier New" w:hAnsi="Courier New"/>
      <w:snapToGrid w:val="0"/>
      <w:sz w:val="24"/>
      <w:lang w:val="es-ES_tradnl" w:eastAsia="es-ES"/>
    </w:rPr>
  </w:style>
  <w:style w:type="character" w:styleId="Refdecomentario">
    <w:name w:val="annotation reference"/>
    <w:basedOn w:val="Fuentedeprrafopredeter"/>
    <w:rsid w:val="00F4189B"/>
    <w:rPr>
      <w:sz w:val="16"/>
      <w:szCs w:val="16"/>
    </w:rPr>
  </w:style>
  <w:style w:type="paragraph" w:styleId="Textocomentario">
    <w:name w:val="annotation text"/>
    <w:basedOn w:val="Normal"/>
    <w:link w:val="TextocomentarioCar"/>
    <w:rsid w:val="00F4189B"/>
    <w:rPr>
      <w:sz w:val="20"/>
      <w:szCs w:val="20"/>
    </w:rPr>
  </w:style>
  <w:style w:type="character" w:customStyle="1" w:styleId="TextocomentarioCar">
    <w:name w:val="Texto comentario Car"/>
    <w:basedOn w:val="Fuentedeprrafopredeter"/>
    <w:link w:val="Textocomentario"/>
    <w:rsid w:val="00F4189B"/>
    <w:rPr>
      <w:noProof/>
      <w:lang w:eastAsia="es-ES"/>
    </w:rPr>
  </w:style>
  <w:style w:type="paragraph" w:styleId="Asuntodelcomentario">
    <w:name w:val="annotation subject"/>
    <w:basedOn w:val="Textocomentario"/>
    <w:next w:val="Textocomentario"/>
    <w:link w:val="AsuntodelcomentarioCar"/>
    <w:rsid w:val="00F4189B"/>
    <w:rPr>
      <w:b/>
      <w:bCs/>
    </w:rPr>
  </w:style>
  <w:style w:type="character" w:customStyle="1" w:styleId="AsuntodelcomentarioCar">
    <w:name w:val="Asunto del comentario Car"/>
    <w:basedOn w:val="TextocomentarioCar"/>
    <w:link w:val="Asuntodelcomentario"/>
    <w:rsid w:val="00F4189B"/>
    <w:rPr>
      <w:b/>
      <w:bCs/>
      <w:noProof/>
      <w:lang w:eastAsia="es-ES"/>
    </w:rPr>
  </w:style>
  <w:style w:type="paragraph" w:styleId="Revisin">
    <w:name w:val="Revision"/>
    <w:hidden/>
    <w:uiPriority w:val="99"/>
    <w:semiHidden/>
    <w:rsid w:val="00F4189B"/>
    <w:rPr>
      <w:noProof/>
      <w:sz w:val="24"/>
      <w:szCs w:val="24"/>
      <w:lang w:eastAsia="es-ES"/>
    </w:rPr>
  </w:style>
  <w:style w:type="character" w:customStyle="1" w:styleId="boton-contador">
    <w:name w:val="boton-contador"/>
    <w:basedOn w:val="Fuentedeprrafopredeter"/>
    <w:rsid w:val="006037BA"/>
  </w:style>
  <w:style w:type="character" w:customStyle="1" w:styleId="autor-nombre">
    <w:name w:val="autor-nombre"/>
    <w:basedOn w:val="Fuentedeprrafopredeter"/>
    <w:rsid w:val="006037BA"/>
  </w:style>
  <w:style w:type="character" w:customStyle="1" w:styleId="foto-texto">
    <w:name w:val="foto-texto"/>
    <w:basedOn w:val="Fuentedeprrafopredeter"/>
    <w:rsid w:val="006037BA"/>
  </w:style>
  <w:style w:type="character" w:customStyle="1" w:styleId="foto-firma">
    <w:name w:val="foto-firma"/>
    <w:basedOn w:val="Fuentedeprrafopredeter"/>
    <w:rsid w:val="006037BA"/>
  </w:style>
  <w:style w:type="character" w:customStyle="1" w:styleId="foto-autor">
    <w:name w:val="foto-autor"/>
    <w:basedOn w:val="Fuentedeprrafopredeter"/>
    <w:rsid w:val="006037BA"/>
  </w:style>
  <w:style w:type="paragraph" w:customStyle="1" w:styleId="textogrande">
    <w:name w:val="texto_grande"/>
    <w:basedOn w:val="Normal"/>
    <w:rsid w:val="006037BA"/>
    <w:pPr>
      <w:spacing w:before="100" w:beforeAutospacing="1" w:after="100" w:afterAutospacing="1"/>
    </w:pPr>
    <w:rPr>
      <w:rFonts w:ascii="Times New Roman" w:hAnsi="Times New Roman"/>
      <w:noProof w:val="0"/>
      <w:lang w:val="es-ES"/>
    </w:rPr>
  </w:style>
  <w:style w:type="character" w:customStyle="1" w:styleId="mw-headline">
    <w:name w:val="mw-headline"/>
    <w:basedOn w:val="Fuentedeprrafopredeter"/>
    <w:rsid w:val="00DA6A97"/>
  </w:style>
  <w:style w:type="character" w:customStyle="1" w:styleId="mw-mmv-title">
    <w:name w:val="mw-mmv-title"/>
    <w:basedOn w:val="Fuentedeprrafopredeter"/>
    <w:rsid w:val="00626539"/>
  </w:style>
  <w:style w:type="character" w:customStyle="1" w:styleId="mw-mmv-source">
    <w:name w:val="mw-mmv-source"/>
    <w:basedOn w:val="Fuentedeprrafopredeter"/>
    <w:rsid w:val="00626539"/>
  </w:style>
  <w:style w:type="paragraph" w:customStyle="1" w:styleId="yiv1767864868msonormal">
    <w:name w:val="yiv1767864868msonormal"/>
    <w:basedOn w:val="Normal"/>
    <w:rsid w:val="00503FE0"/>
    <w:pPr>
      <w:spacing w:before="100" w:beforeAutospacing="1" w:after="100" w:afterAutospacing="1"/>
    </w:pPr>
    <w:rPr>
      <w:rFonts w:ascii="Times New Roman" w:hAnsi="Times New Roman"/>
      <w:noProof w:val="0"/>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9293">
      <w:bodyDiv w:val="1"/>
      <w:marLeft w:val="0"/>
      <w:marRight w:val="0"/>
      <w:marTop w:val="0"/>
      <w:marBottom w:val="0"/>
      <w:divBdr>
        <w:top w:val="none" w:sz="0" w:space="0" w:color="auto"/>
        <w:left w:val="none" w:sz="0" w:space="0" w:color="auto"/>
        <w:bottom w:val="none" w:sz="0" w:space="0" w:color="auto"/>
        <w:right w:val="none" w:sz="0" w:space="0" w:color="auto"/>
      </w:divBdr>
    </w:div>
    <w:div w:id="174615664">
      <w:bodyDiv w:val="1"/>
      <w:marLeft w:val="0"/>
      <w:marRight w:val="0"/>
      <w:marTop w:val="0"/>
      <w:marBottom w:val="0"/>
      <w:divBdr>
        <w:top w:val="none" w:sz="0" w:space="0" w:color="auto"/>
        <w:left w:val="none" w:sz="0" w:space="0" w:color="auto"/>
        <w:bottom w:val="none" w:sz="0" w:space="0" w:color="auto"/>
        <w:right w:val="none" w:sz="0" w:space="0" w:color="auto"/>
      </w:divBdr>
      <w:divsChild>
        <w:div w:id="939529623">
          <w:marLeft w:val="0"/>
          <w:marRight w:val="0"/>
          <w:marTop w:val="0"/>
          <w:marBottom w:val="0"/>
          <w:divBdr>
            <w:top w:val="none" w:sz="0" w:space="0" w:color="auto"/>
            <w:left w:val="none" w:sz="0" w:space="0" w:color="auto"/>
            <w:bottom w:val="none" w:sz="0" w:space="0" w:color="auto"/>
            <w:right w:val="none" w:sz="0" w:space="0" w:color="auto"/>
          </w:divBdr>
          <w:divsChild>
            <w:div w:id="1903323952">
              <w:marLeft w:val="0"/>
              <w:marRight w:val="0"/>
              <w:marTop w:val="0"/>
              <w:marBottom w:val="0"/>
              <w:divBdr>
                <w:top w:val="none" w:sz="0" w:space="0" w:color="auto"/>
                <w:left w:val="none" w:sz="0" w:space="0" w:color="auto"/>
                <w:bottom w:val="none" w:sz="0" w:space="0" w:color="auto"/>
                <w:right w:val="none" w:sz="0" w:space="0" w:color="auto"/>
              </w:divBdr>
            </w:div>
          </w:divsChild>
        </w:div>
        <w:div w:id="1041438388">
          <w:marLeft w:val="0"/>
          <w:marRight w:val="0"/>
          <w:marTop w:val="0"/>
          <w:marBottom w:val="0"/>
          <w:divBdr>
            <w:top w:val="none" w:sz="0" w:space="0" w:color="auto"/>
            <w:left w:val="none" w:sz="0" w:space="0" w:color="auto"/>
            <w:bottom w:val="none" w:sz="0" w:space="0" w:color="auto"/>
            <w:right w:val="none" w:sz="0" w:space="0" w:color="auto"/>
          </w:divBdr>
        </w:div>
        <w:div w:id="479231323">
          <w:marLeft w:val="0"/>
          <w:marRight w:val="0"/>
          <w:marTop w:val="0"/>
          <w:marBottom w:val="0"/>
          <w:divBdr>
            <w:top w:val="none" w:sz="0" w:space="0" w:color="auto"/>
            <w:left w:val="none" w:sz="0" w:space="0" w:color="auto"/>
            <w:bottom w:val="none" w:sz="0" w:space="0" w:color="auto"/>
            <w:right w:val="none" w:sz="0" w:space="0" w:color="auto"/>
          </w:divBdr>
          <w:divsChild>
            <w:div w:id="1958368085">
              <w:marLeft w:val="0"/>
              <w:marRight w:val="0"/>
              <w:marTop w:val="0"/>
              <w:marBottom w:val="0"/>
              <w:divBdr>
                <w:top w:val="none" w:sz="0" w:space="0" w:color="auto"/>
                <w:left w:val="none" w:sz="0" w:space="0" w:color="auto"/>
                <w:bottom w:val="none" w:sz="0" w:space="0" w:color="auto"/>
                <w:right w:val="none" w:sz="0" w:space="0" w:color="auto"/>
              </w:divBdr>
            </w:div>
            <w:div w:id="151138255">
              <w:marLeft w:val="0"/>
              <w:marRight w:val="0"/>
              <w:marTop w:val="0"/>
              <w:marBottom w:val="0"/>
              <w:divBdr>
                <w:top w:val="none" w:sz="0" w:space="0" w:color="auto"/>
                <w:left w:val="none" w:sz="0" w:space="0" w:color="auto"/>
                <w:bottom w:val="none" w:sz="0" w:space="0" w:color="auto"/>
                <w:right w:val="none" w:sz="0" w:space="0" w:color="auto"/>
              </w:divBdr>
            </w:div>
          </w:divsChild>
        </w:div>
        <w:div w:id="1402873791">
          <w:marLeft w:val="0"/>
          <w:marRight w:val="0"/>
          <w:marTop w:val="0"/>
          <w:marBottom w:val="0"/>
          <w:divBdr>
            <w:top w:val="none" w:sz="0" w:space="0" w:color="auto"/>
            <w:left w:val="none" w:sz="0" w:space="0" w:color="auto"/>
            <w:bottom w:val="none" w:sz="0" w:space="0" w:color="auto"/>
            <w:right w:val="none" w:sz="0" w:space="0" w:color="auto"/>
          </w:divBdr>
          <w:divsChild>
            <w:div w:id="113984449">
              <w:marLeft w:val="0"/>
              <w:marRight w:val="0"/>
              <w:marTop w:val="0"/>
              <w:marBottom w:val="0"/>
              <w:divBdr>
                <w:top w:val="none" w:sz="0" w:space="0" w:color="auto"/>
                <w:left w:val="none" w:sz="0" w:space="0" w:color="auto"/>
                <w:bottom w:val="none" w:sz="0" w:space="0" w:color="auto"/>
                <w:right w:val="none" w:sz="0" w:space="0" w:color="auto"/>
              </w:divBdr>
              <w:divsChild>
                <w:div w:id="712274195">
                  <w:marLeft w:val="0"/>
                  <w:marRight w:val="0"/>
                  <w:marTop w:val="0"/>
                  <w:marBottom w:val="0"/>
                  <w:divBdr>
                    <w:top w:val="none" w:sz="0" w:space="0" w:color="auto"/>
                    <w:left w:val="none" w:sz="0" w:space="0" w:color="auto"/>
                    <w:bottom w:val="none" w:sz="0" w:space="0" w:color="auto"/>
                    <w:right w:val="none" w:sz="0" w:space="0" w:color="auto"/>
                  </w:divBdr>
                  <w:divsChild>
                    <w:div w:id="1512187521">
                      <w:marLeft w:val="0"/>
                      <w:marRight w:val="0"/>
                      <w:marTop w:val="0"/>
                      <w:marBottom w:val="0"/>
                      <w:divBdr>
                        <w:top w:val="none" w:sz="0" w:space="0" w:color="auto"/>
                        <w:left w:val="none" w:sz="0" w:space="0" w:color="auto"/>
                        <w:bottom w:val="none" w:sz="0" w:space="0" w:color="auto"/>
                        <w:right w:val="none" w:sz="0" w:space="0" w:color="auto"/>
                      </w:divBdr>
                      <w:divsChild>
                        <w:div w:id="6370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03062">
              <w:marLeft w:val="0"/>
              <w:marRight w:val="0"/>
              <w:marTop w:val="0"/>
              <w:marBottom w:val="0"/>
              <w:divBdr>
                <w:top w:val="none" w:sz="0" w:space="0" w:color="auto"/>
                <w:left w:val="none" w:sz="0" w:space="0" w:color="auto"/>
                <w:bottom w:val="none" w:sz="0" w:space="0" w:color="auto"/>
                <w:right w:val="none" w:sz="0" w:space="0" w:color="auto"/>
              </w:divBdr>
            </w:div>
          </w:divsChild>
        </w:div>
        <w:div w:id="1262760450">
          <w:marLeft w:val="0"/>
          <w:marRight w:val="0"/>
          <w:marTop w:val="0"/>
          <w:marBottom w:val="0"/>
          <w:divBdr>
            <w:top w:val="none" w:sz="0" w:space="0" w:color="auto"/>
            <w:left w:val="none" w:sz="0" w:space="0" w:color="auto"/>
            <w:bottom w:val="none" w:sz="0" w:space="0" w:color="auto"/>
            <w:right w:val="none" w:sz="0" w:space="0" w:color="auto"/>
          </w:divBdr>
          <w:divsChild>
            <w:div w:id="1856535159">
              <w:marLeft w:val="0"/>
              <w:marRight w:val="0"/>
              <w:marTop w:val="0"/>
              <w:marBottom w:val="0"/>
              <w:divBdr>
                <w:top w:val="none" w:sz="0" w:space="0" w:color="auto"/>
                <w:left w:val="none" w:sz="0" w:space="0" w:color="auto"/>
                <w:bottom w:val="none" w:sz="0" w:space="0" w:color="auto"/>
                <w:right w:val="none" w:sz="0" w:space="0" w:color="auto"/>
              </w:divBdr>
              <w:divsChild>
                <w:div w:id="578290872">
                  <w:marLeft w:val="0"/>
                  <w:marRight w:val="0"/>
                  <w:marTop w:val="0"/>
                  <w:marBottom w:val="0"/>
                  <w:divBdr>
                    <w:top w:val="none" w:sz="0" w:space="0" w:color="auto"/>
                    <w:left w:val="none" w:sz="0" w:space="0" w:color="auto"/>
                    <w:bottom w:val="none" w:sz="0" w:space="0" w:color="auto"/>
                    <w:right w:val="none" w:sz="0" w:space="0" w:color="auto"/>
                  </w:divBdr>
                  <w:divsChild>
                    <w:div w:id="1291588670">
                      <w:marLeft w:val="0"/>
                      <w:marRight w:val="0"/>
                      <w:marTop w:val="0"/>
                      <w:marBottom w:val="0"/>
                      <w:divBdr>
                        <w:top w:val="none" w:sz="0" w:space="0" w:color="auto"/>
                        <w:left w:val="none" w:sz="0" w:space="0" w:color="auto"/>
                        <w:bottom w:val="none" w:sz="0" w:space="0" w:color="auto"/>
                        <w:right w:val="none" w:sz="0" w:space="0" w:color="auto"/>
                      </w:divBdr>
                    </w:div>
                  </w:divsChild>
                </w:div>
                <w:div w:id="356394230">
                  <w:marLeft w:val="0"/>
                  <w:marRight w:val="0"/>
                  <w:marTop w:val="0"/>
                  <w:marBottom w:val="0"/>
                  <w:divBdr>
                    <w:top w:val="none" w:sz="0" w:space="0" w:color="auto"/>
                    <w:left w:val="none" w:sz="0" w:space="0" w:color="auto"/>
                    <w:bottom w:val="none" w:sz="0" w:space="0" w:color="auto"/>
                    <w:right w:val="none" w:sz="0" w:space="0" w:color="auto"/>
                  </w:divBdr>
                </w:div>
                <w:div w:id="124395121">
                  <w:marLeft w:val="0"/>
                  <w:marRight w:val="0"/>
                  <w:marTop w:val="0"/>
                  <w:marBottom w:val="0"/>
                  <w:divBdr>
                    <w:top w:val="none" w:sz="0" w:space="0" w:color="auto"/>
                    <w:left w:val="none" w:sz="0" w:space="0" w:color="auto"/>
                    <w:bottom w:val="none" w:sz="0" w:space="0" w:color="auto"/>
                    <w:right w:val="none" w:sz="0" w:space="0" w:color="auto"/>
                  </w:divBdr>
                </w:div>
                <w:div w:id="929124764">
                  <w:marLeft w:val="0"/>
                  <w:marRight w:val="0"/>
                  <w:marTop w:val="0"/>
                  <w:marBottom w:val="0"/>
                  <w:divBdr>
                    <w:top w:val="none" w:sz="0" w:space="0" w:color="auto"/>
                    <w:left w:val="none" w:sz="0" w:space="0" w:color="auto"/>
                    <w:bottom w:val="none" w:sz="0" w:space="0" w:color="auto"/>
                    <w:right w:val="none" w:sz="0" w:space="0" w:color="auto"/>
                  </w:divBdr>
                  <w:divsChild>
                    <w:div w:id="156109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570835">
      <w:bodyDiv w:val="1"/>
      <w:marLeft w:val="0"/>
      <w:marRight w:val="0"/>
      <w:marTop w:val="0"/>
      <w:marBottom w:val="0"/>
      <w:divBdr>
        <w:top w:val="none" w:sz="0" w:space="0" w:color="auto"/>
        <w:left w:val="none" w:sz="0" w:space="0" w:color="auto"/>
        <w:bottom w:val="none" w:sz="0" w:space="0" w:color="auto"/>
        <w:right w:val="none" w:sz="0" w:space="0" w:color="auto"/>
      </w:divBdr>
    </w:div>
    <w:div w:id="946887879">
      <w:bodyDiv w:val="1"/>
      <w:marLeft w:val="0"/>
      <w:marRight w:val="0"/>
      <w:marTop w:val="0"/>
      <w:marBottom w:val="0"/>
      <w:divBdr>
        <w:top w:val="none" w:sz="0" w:space="0" w:color="auto"/>
        <w:left w:val="none" w:sz="0" w:space="0" w:color="auto"/>
        <w:bottom w:val="none" w:sz="0" w:space="0" w:color="auto"/>
        <w:right w:val="none" w:sz="0" w:space="0" w:color="auto"/>
      </w:divBdr>
      <w:divsChild>
        <w:div w:id="1084112868">
          <w:marLeft w:val="0"/>
          <w:marRight w:val="0"/>
          <w:marTop w:val="0"/>
          <w:marBottom w:val="0"/>
          <w:divBdr>
            <w:top w:val="none" w:sz="0" w:space="0" w:color="auto"/>
            <w:left w:val="none" w:sz="0" w:space="0" w:color="auto"/>
            <w:bottom w:val="none" w:sz="0" w:space="0" w:color="auto"/>
            <w:right w:val="none" w:sz="0" w:space="0" w:color="auto"/>
          </w:divBdr>
        </w:div>
      </w:divsChild>
    </w:div>
    <w:div w:id="1052537118">
      <w:bodyDiv w:val="1"/>
      <w:marLeft w:val="0"/>
      <w:marRight w:val="0"/>
      <w:marTop w:val="0"/>
      <w:marBottom w:val="0"/>
      <w:divBdr>
        <w:top w:val="none" w:sz="0" w:space="0" w:color="auto"/>
        <w:left w:val="none" w:sz="0" w:space="0" w:color="auto"/>
        <w:bottom w:val="none" w:sz="0" w:space="0" w:color="auto"/>
        <w:right w:val="none" w:sz="0" w:space="0" w:color="auto"/>
      </w:divBdr>
    </w:div>
    <w:div w:id="1108351953">
      <w:bodyDiv w:val="1"/>
      <w:marLeft w:val="0"/>
      <w:marRight w:val="0"/>
      <w:marTop w:val="0"/>
      <w:marBottom w:val="0"/>
      <w:divBdr>
        <w:top w:val="none" w:sz="0" w:space="0" w:color="auto"/>
        <w:left w:val="none" w:sz="0" w:space="0" w:color="auto"/>
        <w:bottom w:val="none" w:sz="0" w:space="0" w:color="auto"/>
        <w:right w:val="none" w:sz="0" w:space="0" w:color="auto"/>
      </w:divBdr>
      <w:divsChild>
        <w:div w:id="1669018647">
          <w:marLeft w:val="0"/>
          <w:marRight w:val="0"/>
          <w:marTop w:val="0"/>
          <w:marBottom w:val="0"/>
          <w:divBdr>
            <w:top w:val="none" w:sz="0" w:space="0" w:color="auto"/>
            <w:left w:val="none" w:sz="0" w:space="0" w:color="auto"/>
            <w:bottom w:val="none" w:sz="0" w:space="0" w:color="auto"/>
            <w:right w:val="none" w:sz="0" w:space="0" w:color="auto"/>
          </w:divBdr>
        </w:div>
        <w:div w:id="931204315">
          <w:marLeft w:val="0"/>
          <w:marRight w:val="0"/>
          <w:marTop w:val="0"/>
          <w:marBottom w:val="0"/>
          <w:divBdr>
            <w:top w:val="none" w:sz="0" w:space="0" w:color="auto"/>
            <w:left w:val="none" w:sz="0" w:space="0" w:color="auto"/>
            <w:bottom w:val="none" w:sz="0" w:space="0" w:color="auto"/>
            <w:right w:val="none" w:sz="0" w:space="0" w:color="auto"/>
          </w:divBdr>
          <w:divsChild>
            <w:div w:id="2087069523">
              <w:marLeft w:val="0"/>
              <w:marRight w:val="0"/>
              <w:marTop w:val="0"/>
              <w:marBottom w:val="0"/>
              <w:divBdr>
                <w:top w:val="none" w:sz="0" w:space="0" w:color="auto"/>
                <w:left w:val="none" w:sz="0" w:space="0" w:color="auto"/>
                <w:bottom w:val="none" w:sz="0" w:space="0" w:color="auto"/>
                <w:right w:val="none" w:sz="0" w:space="0" w:color="auto"/>
              </w:divBdr>
              <w:divsChild>
                <w:div w:id="2145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39140">
      <w:bodyDiv w:val="1"/>
      <w:marLeft w:val="0"/>
      <w:marRight w:val="0"/>
      <w:marTop w:val="0"/>
      <w:marBottom w:val="0"/>
      <w:divBdr>
        <w:top w:val="none" w:sz="0" w:space="0" w:color="auto"/>
        <w:left w:val="none" w:sz="0" w:space="0" w:color="auto"/>
        <w:bottom w:val="none" w:sz="0" w:space="0" w:color="auto"/>
        <w:right w:val="none" w:sz="0" w:space="0" w:color="auto"/>
      </w:divBdr>
      <w:divsChild>
        <w:div w:id="755783271">
          <w:marLeft w:val="0"/>
          <w:marRight w:val="0"/>
          <w:marTop w:val="0"/>
          <w:marBottom w:val="0"/>
          <w:divBdr>
            <w:top w:val="none" w:sz="0" w:space="0" w:color="auto"/>
            <w:left w:val="none" w:sz="0" w:space="0" w:color="auto"/>
            <w:bottom w:val="none" w:sz="0" w:space="0" w:color="auto"/>
            <w:right w:val="none" w:sz="0" w:space="0" w:color="auto"/>
          </w:divBdr>
        </w:div>
      </w:divsChild>
    </w:div>
    <w:div w:id="1275208904">
      <w:bodyDiv w:val="1"/>
      <w:marLeft w:val="0"/>
      <w:marRight w:val="0"/>
      <w:marTop w:val="0"/>
      <w:marBottom w:val="0"/>
      <w:divBdr>
        <w:top w:val="none" w:sz="0" w:space="0" w:color="auto"/>
        <w:left w:val="none" w:sz="0" w:space="0" w:color="auto"/>
        <w:bottom w:val="none" w:sz="0" w:space="0" w:color="auto"/>
        <w:right w:val="none" w:sz="0" w:space="0" w:color="auto"/>
      </w:divBdr>
      <w:divsChild>
        <w:div w:id="578636580">
          <w:marLeft w:val="0"/>
          <w:marRight w:val="0"/>
          <w:marTop w:val="0"/>
          <w:marBottom w:val="0"/>
          <w:divBdr>
            <w:top w:val="none" w:sz="0" w:space="0" w:color="auto"/>
            <w:left w:val="none" w:sz="0" w:space="0" w:color="auto"/>
            <w:bottom w:val="none" w:sz="0" w:space="0" w:color="auto"/>
            <w:right w:val="none" w:sz="0" w:space="0" w:color="auto"/>
          </w:divBdr>
        </w:div>
      </w:divsChild>
    </w:div>
    <w:div w:id="1279488219">
      <w:bodyDiv w:val="1"/>
      <w:marLeft w:val="0"/>
      <w:marRight w:val="0"/>
      <w:marTop w:val="0"/>
      <w:marBottom w:val="0"/>
      <w:divBdr>
        <w:top w:val="none" w:sz="0" w:space="0" w:color="auto"/>
        <w:left w:val="none" w:sz="0" w:space="0" w:color="auto"/>
        <w:bottom w:val="none" w:sz="0" w:space="0" w:color="auto"/>
        <w:right w:val="none" w:sz="0" w:space="0" w:color="auto"/>
      </w:divBdr>
      <w:divsChild>
        <w:div w:id="974795935">
          <w:marLeft w:val="0"/>
          <w:marRight w:val="0"/>
          <w:marTop w:val="0"/>
          <w:marBottom w:val="0"/>
          <w:divBdr>
            <w:top w:val="none" w:sz="0" w:space="0" w:color="auto"/>
            <w:left w:val="none" w:sz="0" w:space="0" w:color="auto"/>
            <w:bottom w:val="none" w:sz="0" w:space="0" w:color="auto"/>
            <w:right w:val="none" w:sz="0" w:space="0" w:color="auto"/>
          </w:divBdr>
        </w:div>
      </w:divsChild>
    </w:div>
    <w:div w:id="1343625231">
      <w:bodyDiv w:val="1"/>
      <w:marLeft w:val="0"/>
      <w:marRight w:val="0"/>
      <w:marTop w:val="0"/>
      <w:marBottom w:val="0"/>
      <w:divBdr>
        <w:top w:val="none" w:sz="0" w:space="0" w:color="auto"/>
        <w:left w:val="none" w:sz="0" w:space="0" w:color="auto"/>
        <w:bottom w:val="none" w:sz="0" w:space="0" w:color="auto"/>
        <w:right w:val="none" w:sz="0" w:space="0" w:color="auto"/>
      </w:divBdr>
    </w:div>
    <w:div w:id="1406220096">
      <w:bodyDiv w:val="1"/>
      <w:marLeft w:val="0"/>
      <w:marRight w:val="0"/>
      <w:marTop w:val="0"/>
      <w:marBottom w:val="0"/>
      <w:divBdr>
        <w:top w:val="none" w:sz="0" w:space="0" w:color="auto"/>
        <w:left w:val="none" w:sz="0" w:space="0" w:color="auto"/>
        <w:bottom w:val="none" w:sz="0" w:space="0" w:color="auto"/>
        <w:right w:val="none" w:sz="0" w:space="0" w:color="auto"/>
      </w:divBdr>
      <w:divsChild>
        <w:div w:id="834691191">
          <w:marLeft w:val="0"/>
          <w:marRight w:val="0"/>
          <w:marTop w:val="0"/>
          <w:marBottom w:val="0"/>
          <w:divBdr>
            <w:top w:val="none" w:sz="0" w:space="0" w:color="auto"/>
            <w:left w:val="none" w:sz="0" w:space="0" w:color="auto"/>
            <w:bottom w:val="none" w:sz="0" w:space="0" w:color="auto"/>
            <w:right w:val="none" w:sz="0" w:space="0" w:color="auto"/>
          </w:divBdr>
        </w:div>
      </w:divsChild>
    </w:div>
    <w:div w:id="1448348886">
      <w:bodyDiv w:val="1"/>
      <w:marLeft w:val="0"/>
      <w:marRight w:val="0"/>
      <w:marTop w:val="0"/>
      <w:marBottom w:val="0"/>
      <w:divBdr>
        <w:top w:val="none" w:sz="0" w:space="0" w:color="auto"/>
        <w:left w:val="none" w:sz="0" w:space="0" w:color="auto"/>
        <w:bottom w:val="none" w:sz="0" w:space="0" w:color="auto"/>
        <w:right w:val="none" w:sz="0" w:space="0" w:color="auto"/>
      </w:divBdr>
    </w:div>
    <w:div w:id="1658069970">
      <w:bodyDiv w:val="1"/>
      <w:marLeft w:val="0"/>
      <w:marRight w:val="0"/>
      <w:marTop w:val="0"/>
      <w:marBottom w:val="0"/>
      <w:divBdr>
        <w:top w:val="none" w:sz="0" w:space="0" w:color="auto"/>
        <w:left w:val="none" w:sz="0" w:space="0" w:color="auto"/>
        <w:bottom w:val="none" w:sz="0" w:space="0" w:color="auto"/>
        <w:right w:val="none" w:sz="0" w:space="0" w:color="auto"/>
      </w:divBdr>
      <w:divsChild>
        <w:div w:id="1871069945">
          <w:marLeft w:val="0"/>
          <w:marRight w:val="0"/>
          <w:marTop w:val="0"/>
          <w:marBottom w:val="0"/>
          <w:divBdr>
            <w:top w:val="none" w:sz="0" w:space="0" w:color="auto"/>
            <w:left w:val="none" w:sz="0" w:space="0" w:color="auto"/>
            <w:bottom w:val="none" w:sz="0" w:space="0" w:color="auto"/>
            <w:right w:val="none" w:sz="0" w:space="0" w:color="auto"/>
          </w:divBdr>
        </w:div>
        <w:div w:id="1466042456">
          <w:marLeft w:val="0"/>
          <w:marRight w:val="0"/>
          <w:marTop w:val="0"/>
          <w:marBottom w:val="0"/>
          <w:divBdr>
            <w:top w:val="none" w:sz="0" w:space="0" w:color="auto"/>
            <w:left w:val="none" w:sz="0" w:space="0" w:color="auto"/>
            <w:bottom w:val="none" w:sz="0" w:space="0" w:color="auto"/>
            <w:right w:val="none" w:sz="0" w:space="0" w:color="auto"/>
          </w:divBdr>
        </w:div>
        <w:div w:id="695810339">
          <w:marLeft w:val="0"/>
          <w:marRight w:val="0"/>
          <w:marTop w:val="0"/>
          <w:marBottom w:val="0"/>
          <w:divBdr>
            <w:top w:val="none" w:sz="0" w:space="0" w:color="auto"/>
            <w:left w:val="none" w:sz="0" w:space="0" w:color="auto"/>
            <w:bottom w:val="none" w:sz="0" w:space="0" w:color="auto"/>
            <w:right w:val="none" w:sz="0" w:space="0" w:color="auto"/>
          </w:divBdr>
        </w:div>
        <w:div w:id="347369357">
          <w:marLeft w:val="0"/>
          <w:marRight w:val="0"/>
          <w:marTop w:val="0"/>
          <w:marBottom w:val="0"/>
          <w:divBdr>
            <w:top w:val="none" w:sz="0" w:space="0" w:color="auto"/>
            <w:left w:val="none" w:sz="0" w:space="0" w:color="auto"/>
            <w:bottom w:val="none" w:sz="0" w:space="0" w:color="auto"/>
            <w:right w:val="none" w:sz="0" w:space="0" w:color="auto"/>
          </w:divBdr>
        </w:div>
        <w:div w:id="295061536">
          <w:marLeft w:val="0"/>
          <w:marRight w:val="0"/>
          <w:marTop w:val="0"/>
          <w:marBottom w:val="0"/>
          <w:divBdr>
            <w:top w:val="none" w:sz="0" w:space="0" w:color="auto"/>
            <w:left w:val="none" w:sz="0" w:space="0" w:color="auto"/>
            <w:bottom w:val="none" w:sz="0" w:space="0" w:color="auto"/>
            <w:right w:val="none" w:sz="0" w:space="0" w:color="auto"/>
          </w:divBdr>
        </w:div>
        <w:div w:id="453911571">
          <w:marLeft w:val="0"/>
          <w:marRight w:val="0"/>
          <w:marTop w:val="0"/>
          <w:marBottom w:val="0"/>
          <w:divBdr>
            <w:top w:val="none" w:sz="0" w:space="0" w:color="auto"/>
            <w:left w:val="none" w:sz="0" w:space="0" w:color="auto"/>
            <w:bottom w:val="none" w:sz="0" w:space="0" w:color="auto"/>
            <w:right w:val="none" w:sz="0" w:space="0" w:color="auto"/>
          </w:divBdr>
        </w:div>
        <w:div w:id="1847668835">
          <w:marLeft w:val="0"/>
          <w:marRight w:val="0"/>
          <w:marTop w:val="0"/>
          <w:marBottom w:val="0"/>
          <w:divBdr>
            <w:top w:val="none" w:sz="0" w:space="0" w:color="auto"/>
            <w:left w:val="none" w:sz="0" w:space="0" w:color="auto"/>
            <w:bottom w:val="none" w:sz="0" w:space="0" w:color="auto"/>
            <w:right w:val="none" w:sz="0" w:space="0" w:color="auto"/>
          </w:divBdr>
        </w:div>
        <w:div w:id="1468468312">
          <w:marLeft w:val="0"/>
          <w:marRight w:val="0"/>
          <w:marTop w:val="0"/>
          <w:marBottom w:val="0"/>
          <w:divBdr>
            <w:top w:val="none" w:sz="0" w:space="0" w:color="auto"/>
            <w:left w:val="none" w:sz="0" w:space="0" w:color="auto"/>
            <w:bottom w:val="none" w:sz="0" w:space="0" w:color="auto"/>
            <w:right w:val="none" w:sz="0" w:space="0" w:color="auto"/>
          </w:divBdr>
        </w:div>
        <w:div w:id="705759283">
          <w:marLeft w:val="0"/>
          <w:marRight w:val="0"/>
          <w:marTop w:val="0"/>
          <w:marBottom w:val="0"/>
          <w:divBdr>
            <w:top w:val="none" w:sz="0" w:space="0" w:color="auto"/>
            <w:left w:val="none" w:sz="0" w:space="0" w:color="auto"/>
            <w:bottom w:val="none" w:sz="0" w:space="0" w:color="auto"/>
            <w:right w:val="none" w:sz="0" w:space="0" w:color="auto"/>
          </w:divBdr>
        </w:div>
        <w:div w:id="627321765">
          <w:marLeft w:val="0"/>
          <w:marRight w:val="0"/>
          <w:marTop w:val="0"/>
          <w:marBottom w:val="0"/>
          <w:divBdr>
            <w:top w:val="none" w:sz="0" w:space="0" w:color="auto"/>
            <w:left w:val="none" w:sz="0" w:space="0" w:color="auto"/>
            <w:bottom w:val="none" w:sz="0" w:space="0" w:color="auto"/>
            <w:right w:val="none" w:sz="0" w:space="0" w:color="auto"/>
          </w:divBdr>
        </w:div>
        <w:div w:id="13264200">
          <w:marLeft w:val="0"/>
          <w:marRight w:val="0"/>
          <w:marTop w:val="0"/>
          <w:marBottom w:val="0"/>
          <w:divBdr>
            <w:top w:val="none" w:sz="0" w:space="0" w:color="auto"/>
            <w:left w:val="none" w:sz="0" w:space="0" w:color="auto"/>
            <w:bottom w:val="none" w:sz="0" w:space="0" w:color="auto"/>
            <w:right w:val="none" w:sz="0" w:space="0" w:color="auto"/>
          </w:divBdr>
        </w:div>
        <w:div w:id="716244017">
          <w:marLeft w:val="0"/>
          <w:marRight w:val="0"/>
          <w:marTop w:val="0"/>
          <w:marBottom w:val="0"/>
          <w:divBdr>
            <w:top w:val="none" w:sz="0" w:space="0" w:color="auto"/>
            <w:left w:val="none" w:sz="0" w:space="0" w:color="auto"/>
            <w:bottom w:val="none" w:sz="0" w:space="0" w:color="auto"/>
            <w:right w:val="none" w:sz="0" w:space="0" w:color="auto"/>
          </w:divBdr>
        </w:div>
        <w:div w:id="1281957317">
          <w:marLeft w:val="0"/>
          <w:marRight w:val="0"/>
          <w:marTop w:val="0"/>
          <w:marBottom w:val="0"/>
          <w:divBdr>
            <w:top w:val="none" w:sz="0" w:space="0" w:color="auto"/>
            <w:left w:val="none" w:sz="0" w:space="0" w:color="auto"/>
            <w:bottom w:val="none" w:sz="0" w:space="0" w:color="auto"/>
            <w:right w:val="none" w:sz="0" w:space="0" w:color="auto"/>
          </w:divBdr>
        </w:div>
        <w:div w:id="270090908">
          <w:marLeft w:val="0"/>
          <w:marRight w:val="0"/>
          <w:marTop w:val="0"/>
          <w:marBottom w:val="0"/>
          <w:divBdr>
            <w:top w:val="none" w:sz="0" w:space="0" w:color="auto"/>
            <w:left w:val="none" w:sz="0" w:space="0" w:color="auto"/>
            <w:bottom w:val="none" w:sz="0" w:space="0" w:color="auto"/>
            <w:right w:val="none" w:sz="0" w:space="0" w:color="auto"/>
          </w:divBdr>
        </w:div>
        <w:div w:id="1694457939">
          <w:marLeft w:val="0"/>
          <w:marRight w:val="0"/>
          <w:marTop w:val="0"/>
          <w:marBottom w:val="0"/>
          <w:divBdr>
            <w:top w:val="none" w:sz="0" w:space="0" w:color="auto"/>
            <w:left w:val="none" w:sz="0" w:space="0" w:color="auto"/>
            <w:bottom w:val="none" w:sz="0" w:space="0" w:color="auto"/>
            <w:right w:val="none" w:sz="0" w:space="0" w:color="auto"/>
          </w:divBdr>
        </w:div>
        <w:div w:id="12539484">
          <w:marLeft w:val="0"/>
          <w:marRight w:val="0"/>
          <w:marTop w:val="0"/>
          <w:marBottom w:val="0"/>
          <w:divBdr>
            <w:top w:val="none" w:sz="0" w:space="0" w:color="auto"/>
            <w:left w:val="none" w:sz="0" w:space="0" w:color="auto"/>
            <w:bottom w:val="none" w:sz="0" w:space="0" w:color="auto"/>
            <w:right w:val="none" w:sz="0" w:space="0" w:color="auto"/>
          </w:divBdr>
        </w:div>
        <w:div w:id="653950073">
          <w:marLeft w:val="0"/>
          <w:marRight w:val="0"/>
          <w:marTop w:val="0"/>
          <w:marBottom w:val="0"/>
          <w:divBdr>
            <w:top w:val="none" w:sz="0" w:space="0" w:color="auto"/>
            <w:left w:val="none" w:sz="0" w:space="0" w:color="auto"/>
            <w:bottom w:val="none" w:sz="0" w:space="0" w:color="auto"/>
            <w:right w:val="none" w:sz="0" w:space="0" w:color="auto"/>
          </w:divBdr>
        </w:div>
      </w:divsChild>
    </w:div>
    <w:div w:id="1886869890">
      <w:bodyDiv w:val="1"/>
      <w:marLeft w:val="0"/>
      <w:marRight w:val="0"/>
      <w:marTop w:val="0"/>
      <w:marBottom w:val="0"/>
      <w:divBdr>
        <w:top w:val="none" w:sz="0" w:space="0" w:color="auto"/>
        <w:left w:val="none" w:sz="0" w:space="0" w:color="auto"/>
        <w:bottom w:val="none" w:sz="0" w:space="0" w:color="auto"/>
        <w:right w:val="none" w:sz="0" w:space="0" w:color="auto"/>
      </w:divBdr>
      <w:divsChild>
        <w:div w:id="1275794730">
          <w:marLeft w:val="0"/>
          <w:marRight w:val="0"/>
          <w:marTop w:val="0"/>
          <w:marBottom w:val="0"/>
          <w:divBdr>
            <w:top w:val="none" w:sz="0" w:space="0" w:color="auto"/>
            <w:left w:val="none" w:sz="0" w:space="0" w:color="auto"/>
            <w:bottom w:val="none" w:sz="0" w:space="0" w:color="auto"/>
            <w:right w:val="none" w:sz="0" w:space="0" w:color="auto"/>
          </w:divBdr>
        </w:div>
      </w:divsChild>
    </w:div>
    <w:div w:id="1932081490">
      <w:bodyDiv w:val="1"/>
      <w:marLeft w:val="0"/>
      <w:marRight w:val="0"/>
      <w:marTop w:val="0"/>
      <w:marBottom w:val="0"/>
      <w:divBdr>
        <w:top w:val="none" w:sz="0" w:space="0" w:color="auto"/>
        <w:left w:val="none" w:sz="0" w:space="0" w:color="auto"/>
        <w:bottom w:val="none" w:sz="0" w:space="0" w:color="auto"/>
        <w:right w:val="none" w:sz="0" w:space="0" w:color="auto"/>
      </w:divBdr>
      <w:divsChild>
        <w:div w:id="82344314">
          <w:marLeft w:val="0"/>
          <w:marRight w:val="0"/>
          <w:marTop w:val="0"/>
          <w:marBottom w:val="0"/>
          <w:divBdr>
            <w:top w:val="none" w:sz="0" w:space="0" w:color="auto"/>
            <w:left w:val="none" w:sz="0" w:space="0" w:color="auto"/>
            <w:bottom w:val="none" w:sz="0" w:space="0" w:color="auto"/>
            <w:right w:val="none" w:sz="0" w:space="0" w:color="auto"/>
          </w:divBdr>
        </w:div>
      </w:divsChild>
    </w:div>
    <w:div w:id="1992059696">
      <w:bodyDiv w:val="1"/>
      <w:marLeft w:val="0"/>
      <w:marRight w:val="0"/>
      <w:marTop w:val="0"/>
      <w:marBottom w:val="0"/>
      <w:divBdr>
        <w:top w:val="none" w:sz="0" w:space="0" w:color="auto"/>
        <w:left w:val="none" w:sz="0" w:space="0" w:color="auto"/>
        <w:bottom w:val="none" w:sz="0" w:space="0" w:color="auto"/>
        <w:right w:val="none" w:sz="0" w:space="0" w:color="auto"/>
      </w:divBdr>
      <w:divsChild>
        <w:div w:id="953559609">
          <w:marLeft w:val="0"/>
          <w:marRight w:val="0"/>
          <w:marTop w:val="0"/>
          <w:marBottom w:val="0"/>
          <w:divBdr>
            <w:top w:val="none" w:sz="0" w:space="0" w:color="auto"/>
            <w:left w:val="none" w:sz="0" w:space="0" w:color="auto"/>
            <w:bottom w:val="none" w:sz="0" w:space="0" w:color="auto"/>
            <w:right w:val="none" w:sz="0" w:space="0" w:color="auto"/>
          </w:divBdr>
        </w:div>
        <w:div w:id="1424034452">
          <w:marLeft w:val="0"/>
          <w:marRight w:val="0"/>
          <w:marTop w:val="0"/>
          <w:marBottom w:val="0"/>
          <w:divBdr>
            <w:top w:val="none" w:sz="0" w:space="0" w:color="auto"/>
            <w:left w:val="none" w:sz="0" w:space="0" w:color="auto"/>
            <w:bottom w:val="none" w:sz="0" w:space="0" w:color="auto"/>
            <w:right w:val="none" w:sz="0" w:space="0" w:color="auto"/>
          </w:divBdr>
        </w:div>
        <w:div w:id="1481966259">
          <w:marLeft w:val="0"/>
          <w:marRight w:val="0"/>
          <w:marTop w:val="0"/>
          <w:marBottom w:val="0"/>
          <w:divBdr>
            <w:top w:val="none" w:sz="0" w:space="0" w:color="auto"/>
            <w:left w:val="none" w:sz="0" w:space="0" w:color="auto"/>
            <w:bottom w:val="none" w:sz="0" w:space="0" w:color="auto"/>
            <w:right w:val="none" w:sz="0" w:space="0" w:color="auto"/>
          </w:divBdr>
        </w:div>
        <w:div w:id="665014247">
          <w:marLeft w:val="0"/>
          <w:marRight w:val="0"/>
          <w:marTop w:val="0"/>
          <w:marBottom w:val="0"/>
          <w:divBdr>
            <w:top w:val="none" w:sz="0" w:space="0" w:color="auto"/>
            <w:left w:val="none" w:sz="0" w:space="0" w:color="auto"/>
            <w:bottom w:val="none" w:sz="0" w:space="0" w:color="auto"/>
            <w:right w:val="none" w:sz="0" w:space="0" w:color="auto"/>
          </w:divBdr>
        </w:div>
        <w:div w:id="2044283852">
          <w:marLeft w:val="0"/>
          <w:marRight w:val="0"/>
          <w:marTop w:val="0"/>
          <w:marBottom w:val="0"/>
          <w:divBdr>
            <w:top w:val="none" w:sz="0" w:space="0" w:color="auto"/>
            <w:left w:val="none" w:sz="0" w:space="0" w:color="auto"/>
            <w:bottom w:val="none" w:sz="0" w:space="0" w:color="auto"/>
            <w:right w:val="none" w:sz="0" w:space="0" w:color="auto"/>
          </w:divBdr>
        </w:div>
        <w:div w:id="1850556521">
          <w:marLeft w:val="0"/>
          <w:marRight w:val="0"/>
          <w:marTop w:val="0"/>
          <w:marBottom w:val="0"/>
          <w:divBdr>
            <w:top w:val="none" w:sz="0" w:space="0" w:color="auto"/>
            <w:left w:val="none" w:sz="0" w:space="0" w:color="auto"/>
            <w:bottom w:val="none" w:sz="0" w:space="0" w:color="auto"/>
            <w:right w:val="none" w:sz="0" w:space="0" w:color="auto"/>
          </w:divBdr>
        </w:div>
        <w:div w:id="444079943">
          <w:marLeft w:val="0"/>
          <w:marRight w:val="0"/>
          <w:marTop w:val="0"/>
          <w:marBottom w:val="0"/>
          <w:divBdr>
            <w:top w:val="none" w:sz="0" w:space="0" w:color="auto"/>
            <w:left w:val="none" w:sz="0" w:space="0" w:color="auto"/>
            <w:bottom w:val="none" w:sz="0" w:space="0" w:color="auto"/>
            <w:right w:val="none" w:sz="0" w:space="0" w:color="auto"/>
          </w:divBdr>
        </w:div>
      </w:divsChild>
    </w:div>
    <w:div w:id="210930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s.wikipedia.org/wiki/Quito" TargetMode="External"/><Relationship Id="rId2" Type="http://schemas.openxmlformats.org/officeDocument/2006/relationships/image" Target="media/image2.jpg"/><Relationship Id="rId1" Type="http://schemas.openxmlformats.org/officeDocument/2006/relationships/image" Target="media/image1.jpeg"/><Relationship Id="rId5" Type="http://schemas.openxmlformats.org/officeDocument/2006/relationships/image" Target="media/image3.jpeg"/><Relationship Id="rId4" Type="http://schemas.openxmlformats.org/officeDocument/2006/relationships/hyperlink" Target="https://static.soundsandcolours.com/2015/09/inferno-compan%CC%83ia.jp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MarcadorDePosición1</b:Tag>
    <b:SourceType>Book</b:SourceType>
    <b:Guid>{9725D4A0-B1AC-4679-B305-ACB44604D082}</b:Guid>
    <b:Author>
      <b:Author>
        <b:NameList>
          <b:Person>
            <b:Last>Arévalo Benito Héctor</b:Last>
          </b:Person>
        </b:NameList>
      </b:Author>
    </b:Author>
    <b:Title>Entre Europa y América II: Estudio sobre el pensamiento hispanoamericano de José Gaos.</b:Title>
    <b:Year>2015: 36-55 y 70-96</b:Year>
    <b:City>Loja</b:City>
    <b:Publisher>Universidad Técnica Particular de Loja UTPL</b:Publisher>
    <b:RefOrder>83</b:RefOrder>
  </b:Source>
</b:Sources>
</file>

<file path=customXml/itemProps1.xml><?xml version="1.0" encoding="utf-8"?>
<ds:datastoreItem xmlns:ds="http://schemas.openxmlformats.org/officeDocument/2006/customXml" ds:itemID="{28F59C5C-4875-43AC-BCED-E845B51E7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10578</Words>
  <Characters>58183</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Alianza estrategica</Company>
  <LinksUpToDate>false</LinksUpToDate>
  <CharactersWithSpaces>68624</CharactersWithSpaces>
  <SharedDoc>false</SharedDoc>
  <HLinks>
    <vt:vector size="12" baseType="variant">
      <vt:variant>
        <vt:i4>1114153</vt:i4>
      </vt:variant>
      <vt:variant>
        <vt:i4>13</vt:i4>
      </vt:variant>
      <vt:variant>
        <vt:i4>0</vt:i4>
      </vt:variant>
      <vt:variant>
        <vt:i4>5</vt:i4>
      </vt:variant>
      <vt:variant>
        <vt:lpwstr>mailto:alianzaestrategica@gmail.com</vt:lpwstr>
      </vt:variant>
      <vt:variant>
        <vt:lpwstr/>
      </vt:variant>
      <vt:variant>
        <vt:i4>3014706</vt:i4>
      </vt:variant>
      <vt:variant>
        <vt:i4>10</vt:i4>
      </vt:variant>
      <vt:variant>
        <vt:i4>0</vt:i4>
      </vt:variant>
      <vt:variant>
        <vt:i4>5</vt:i4>
      </vt:variant>
      <vt:variant>
        <vt:lpwstr>http://www.alianzaestrategica.org/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Paladines</dc:creator>
  <cp:keywords/>
  <dc:description/>
  <cp:lastModifiedBy>Dr. Carlos Paladines</cp:lastModifiedBy>
  <cp:revision>2</cp:revision>
  <cp:lastPrinted>2017-09-23T17:00:00Z</cp:lastPrinted>
  <dcterms:created xsi:type="dcterms:W3CDTF">2020-03-27T06:08:00Z</dcterms:created>
  <dcterms:modified xsi:type="dcterms:W3CDTF">2020-03-27T06:08:00Z</dcterms:modified>
</cp:coreProperties>
</file>